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71D0B927" w:rsidR="00095364" w:rsidRPr="00C23084" w:rsidRDefault="00095364" w:rsidP="00851627">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Transformer le bâtiment "Proximus" en un complexe immobilier mixte comprenant 59.364m² de bureaux, 11.965m² d'équipements d'intérêt collectif, 42.752m² de logements dont 272 unités résidentielles et 93 chambres d'étudiants, 2.316m² d'espace commercial au rez-de-chaussée, 2.690 m² d'horeca aux 23ème et 24ème étages, 28.913m² de locaux aux sous-sol locaux affectés aux caves et aux parkings (dont 881 emplacements vélos, 516 emplacements voitures et 21 places motos)</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E61B9C" w:rsidRPr="007E713D">
        <w:rPr>
          <w:rFonts w:ascii="Arial Narrow" w:hAnsi="Arial Narrow" w:cs="Arial"/>
          <w:b/>
          <w:noProof/>
          <w:color w:val="FF0000"/>
          <w:sz w:val="28"/>
        </w:rPr>
        <w:t>Approuver</w:t>
      </w:r>
      <w:r w:rsidR="00E61B9C" w:rsidRPr="00EA0948">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w:t>
      </w:r>
      <w:r w:rsidR="00D55379">
        <w:rPr>
          <w:rFonts w:ascii="Arial Narrow" w:eastAsia="Times New Roman" w:hAnsi="Arial Narrow" w:cs="Arial"/>
          <w:spacing w:val="-3"/>
          <w:sz w:val="28"/>
          <w:szCs w:val="20"/>
          <w:lang w:val="fr-FR"/>
        </w:rPr>
        <w:t xml:space="preserve">Région </w:t>
      </w:r>
      <w:r w:rsidR="007E713D">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0</w:t>
      </w:r>
      <w:r w:rsidR="00851627">
        <w:rPr>
          <w:rFonts w:ascii="Arial Narrow" w:hAnsi="Arial Narrow" w:cs="Arial"/>
          <w:noProof/>
          <w:sz w:val="28"/>
          <w:szCs w:val="20"/>
        </w:rPr>
        <w:t>7</w:t>
      </w:r>
      <w:r w:rsidR="00C23084" w:rsidRPr="00C23084">
        <w:rPr>
          <w:rFonts w:ascii="Arial Narrow" w:hAnsi="Arial Narrow" w:cs="Arial"/>
          <w:noProof/>
          <w:sz w:val="28"/>
          <w:szCs w:val="20"/>
        </w:rPr>
        <w:t>/06/2024</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Boulevard du Roi Albert II</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27</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BC58D7"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11/06/2024</w:t>
      </w:r>
    </w:p>
    <w:p w14:paraId="7AFED485" w14:textId="77777777" w:rsidR="00B96D82" w:rsidRPr="00EA0948" w:rsidRDefault="00B96D82" w:rsidP="00095364">
      <w:pPr>
        <w:jc w:val="both"/>
        <w:rPr>
          <w:rFonts w:ascii="Arial Narrow" w:hAnsi="Arial Narrow" w:cs="Arial"/>
          <w:sz w:val="28"/>
        </w:rPr>
      </w:pPr>
    </w:p>
    <w:p w14:paraId="19455E76" w14:textId="0331AB67" w:rsidR="00095364" w:rsidRPr="00F62C8B" w:rsidRDefault="00095364" w:rsidP="00F62C8B">
      <w:pPr>
        <w:spacing w:after="0"/>
        <w:jc w:val="center"/>
        <w:rPr>
          <w:rFonts w:ascii="Arial" w:hAnsi="Arial" w:cs="Arial"/>
          <w:b/>
          <w:lang w:val="nl-NL"/>
        </w:rPr>
      </w:pPr>
      <w:r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36CDA60A" w:rsidR="00095364" w:rsidRPr="00C23084" w:rsidRDefault="00095364" w:rsidP="00851627">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Pr="008F2A33">
        <w:rPr>
          <w:rFonts w:ascii="Arial Narrow" w:eastAsia="Times New Roman" w:hAnsi="Arial Narrow" w:cs="Arial"/>
          <w:noProof/>
          <w:color w:val="FF0000"/>
          <w:spacing w:val="-3"/>
          <w:sz w:val="28"/>
          <w:szCs w:val="20"/>
          <w:lang w:val="nl-NL"/>
        </w:rPr>
        <w:t>Verbouwen van het "Proximus"-gebouw tot een complex voor gemengd gebruik bestaande uit 59.364 m² kantoorruimte, 11.965 m² geme</w:t>
      </w:r>
      <w:r>
        <w:rPr>
          <w:rFonts w:ascii="Arial Narrow" w:eastAsia="Times New Roman" w:hAnsi="Arial Narrow" w:cs="Arial"/>
          <w:noProof/>
          <w:color w:val="FF0000"/>
          <w:spacing w:val="-3"/>
          <w:sz w:val="28"/>
          <w:szCs w:val="20"/>
          <w:lang w:val="nl-NL"/>
        </w:rPr>
        <w:t>enschapsvoorzieningen, 42.752 m² accommodatie waaronder 272 wooneenheden en 93 studentenkamers, 2.316 m² winkelruimte op de begane grond, 2.690 m² horecaruimte op de 23e en 24e verdieping, 28.913 m² kelderruimte, inclusief kelders en parkeerplaatsen (881 fietsplaatsen, 516 autoplaatsen en 21 motorplaatsen).</w:t>
      </w:r>
      <w:r w:rsidR="00D0337C" w:rsidRPr="00EA0948">
        <w:rPr>
          <w:rFonts w:ascii="Arial Narrow" w:hAnsi="Arial Narrow" w:cs="Arial"/>
          <w:b/>
          <w:sz w:val="28"/>
          <w:lang w:val="nl-NL"/>
        </w:rPr>
        <w:t xml:space="preserve"> </w:t>
      </w:r>
      <w:proofErr w:type="gramStart"/>
      <w:r w:rsidR="008F2A33">
        <w:rPr>
          <w:rFonts w:ascii="Arial Narrow" w:hAnsi="Arial Narrow" w:cs="Arial"/>
          <w:b/>
          <w:sz w:val="28"/>
          <w:lang w:val="nl-NL"/>
        </w:rPr>
        <w:t>was</w:t>
      </w:r>
      <w:proofErr w:type="gramEnd"/>
      <w:r w:rsidR="008F2A33">
        <w:rPr>
          <w:rFonts w:ascii="Arial Narrow" w:hAnsi="Arial Narrow" w:cs="Arial"/>
          <w:b/>
          <w:sz w:val="28"/>
          <w:lang w:val="nl-NL"/>
        </w:rPr>
        <w:t xml:space="preserve"> </w:t>
      </w:r>
      <w:r w:rsidR="00D0337C" w:rsidRPr="007E713D">
        <w:rPr>
          <w:rFonts w:ascii="Arial Narrow" w:hAnsi="Arial Narrow" w:cs="Arial"/>
          <w:b/>
          <w:noProof/>
          <w:color w:val="FF0000"/>
          <w:sz w:val="28"/>
          <w:lang w:val="nl-NL"/>
        </w:rPr>
        <w:t>Goedkeuren</w:t>
      </w:r>
      <w:r w:rsidR="00D0337C" w:rsidRPr="00EA0948">
        <w:rPr>
          <w:rFonts w:ascii="Arial Narrow" w:hAnsi="Arial Narrow" w:cs="Arial"/>
          <w:b/>
          <w:sz w:val="28"/>
          <w:lang w:val="nl-NL"/>
        </w:rPr>
        <w:t xml:space="preserve"> </w:t>
      </w:r>
      <w:r w:rsidRPr="00EA0948">
        <w:rPr>
          <w:rFonts w:ascii="Arial Narrow" w:hAnsi="Arial Narrow" w:cs="Arial"/>
          <w:b/>
          <w:sz w:val="28"/>
          <w:lang w:val="nl-BE"/>
        </w:rPr>
        <w:t>door</w:t>
      </w:r>
      <w:r w:rsidRPr="00EA0948">
        <w:rPr>
          <w:rFonts w:ascii="Arial Narrow" w:hAnsi="Arial Narrow" w:cs="Arial"/>
          <w:sz w:val="28"/>
          <w:lang w:val="nl-BE"/>
        </w:rPr>
        <w:t xml:space="preserve"> </w:t>
      </w:r>
      <w:r w:rsidR="00D55379">
        <w:rPr>
          <w:rFonts w:ascii="Arial Narrow" w:eastAsia="Times New Roman" w:hAnsi="Arial Narrow" w:cs="Arial"/>
          <w:spacing w:val="-3"/>
          <w:sz w:val="28"/>
          <w:szCs w:val="20"/>
          <w:lang w:val="nl-NL"/>
        </w:rPr>
        <w:t xml:space="preserve">het gewest </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0</w:t>
      </w:r>
      <w:r w:rsidR="00851627">
        <w:rPr>
          <w:rFonts w:ascii="Arial Narrow" w:hAnsi="Arial Narrow" w:cs="Arial"/>
          <w:noProof/>
          <w:sz w:val="28"/>
          <w:szCs w:val="20"/>
          <w:lang w:val="nl-BE"/>
        </w:rPr>
        <w:t>7</w:t>
      </w:r>
      <w:r w:rsidR="00C23084" w:rsidRPr="00C23084">
        <w:rPr>
          <w:rFonts w:ascii="Arial Narrow" w:hAnsi="Arial Narrow" w:cs="Arial"/>
          <w:noProof/>
          <w:sz w:val="28"/>
          <w:szCs w:val="20"/>
          <w:lang w:val="nl-BE"/>
        </w:rPr>
        <w:t>/06/2024</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Koning Albert II laan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27</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BC58D7"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r w:rsidR="00BC58D7">
        <w:fldChar w:fldCharType="begin"/>
      </w:r>
      <w:r w:rsidR="00BC58D7" w:rsidRPr="003E74F9">
        <w:rPr>
          <w:lang w:val="nl-BE"/>
        </w:rPr>
        <w:instrText xml:space="preserve"> HYPERLINK "http://www.raadvst-consetat.be" </w:instrText>
      </w:r>
      <w:r w:rsidR="00BC58D7">
        <w:fldChar w:fldCharType="separate"/>
      </w:r>
      <w:r w:rsidR="00B96D82" w:rsidRPr="00EA0948">
        <w:rPr>
          <w:rStyle w:val="Lienhypertexte"/>
          <w:rFonts w:ascii="Arial Narrow" w:hAnsi="Arial Narrow" w:cs="Arial"/>
          <w:sz w:val="28"/>
          <w:lang w:val="nl-BE"/>
        </w:rPr>
        <w:t>http://www.raadvst-consetat.be</w:t>
      </w:r>
      <w:r w:rsidR="00BC58D7">
        <w:rPr>
          <w:rStyle w:val="Lienhypertexte"/>
          <w:rFonts w:ascii="Arial Narrow" w:hAnsi="Arial Narrow" w:cs="Arial"/>
          <w:sz w:val="28"/>
          <w:lang w:val="nl-BE"/>
        </w:rPr>
        <w:fldChar w:fldCharType="end"/>
      </w:r>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11/06/2024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 xml:space="preserve">PAR LE </w:t>
      </w:r>
      <w:proofErr w:type="gramStart"/>
      <w:r w:rsidRPr="003F572D">
        <w:rPr>
          <w:rFonts w:ascii="Arial Narrow" w:hAnsi="Arial Narrow" w:cs="Arial"/>
          <w:color w:val="000000"/>
          <w:sz w:val="28"/>
          <w:szCs w:val="18"/>
          <w:lang w:val="nl-NL"/>
        </w:rPr>
        <w:t>COLLEGE :</w:t>
      </w:r>
      <w:proofErr w:type="gramEnd"/>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 xml:space="preserve">VANWEGE HET </w:t>
      </w:r>
      <w:proofErr w:type="gramStart"/>
      <w:r w:rsidRPr="003F572D">
        <w:rPr>
          <w:rFonts w:ascii="Arial Narrow" w:hAnsi="Arial Narrow" w:cs="Arial"/>
          <w:color w:val="000000"/>
          <w:sz w:val="28"/>
          <w:szCs w:val="18"/>
          <w:lang w:val="nl-NL"/>
        </w:rPr>
        <w:t>COLLEGE :</w:t>
      </w:r>
      <w:proofErr w:type="gramEnd"/>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4">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E74F9">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FA947" w14:textId="77777777" w:rsidR="00BC58D7" w:rsidRDefault="00BC58D7" w:rsidP="00095364">
      <w:pPr>
        <w:spacing w:after="0" w:line="240" w:lineRule="auto"/>
      </w:pPr>
      <w:r>
        <w:separator/>
      </w:r>
    </w:p>
  </w:endnote>
  <w:endnote w:type="continuationSeparator" w:id="0">
    <w:p w14:paraId="565B93E0" w14:textId="77777777" w:rsidR="00BC58D7" w:rsidRDefault="00BC58D7"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E5B82" w14:textId="77777777" w:rsidR="00BC58D7" w:rsidRDefault="00BC58D7" w:rsidP="00095364">
      <w:pPr>
        <w:spacing w:after="0" w:line="240" w:lineRule="auto"/>
      </w:pPr>
      <w:r>
        <w:separator/>
      </w:r>
    </w:p>
  </w:footnote>
  <w:footnote w:type="continuationSeparator" w:id="0">
    <w:p w14:paraId="021879D0" w14:textId="77777777" w:rsidR="00BC58D7" w:rsidRDefault="00BC58D7"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URB/20766/sch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6"/>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69"/>
    <w:rsid w:val="0005449C"/>
    <w:rsid w:val="0005644A"/>
    <w:rsid w:val="00072C9B"/>
    <w:rsid w:val="000858B4"/>
    <w:rsid w:val="00095364"/>
    <w:rsid w:val="001411AD"/>
    <w:rsid w:val="001C028E"/>
    <w:rsid w:val="00251A69"/>
    <w:rsid w:val="00354BFE"/>
    <w:rsid w:val="003E74F9"/>
    <w:rsid w:val="003F572D"/>
    <w:rsid w:val="00447515"/>
    <w:rsid w:val="00503784"/>
    <w:rsid w:val="00524474"/>
    <w:rsid w:val="006E14ED"/>
    <w:rsid w:val="006E3E36"/>
    <w:rsid w:val="006E52E2"/>
    <w:rsid w:val="00763494"/>
    <w:rsid w:val="007E713D"/>
    <w:rsid w:val="00803487"/>
    <w:rsid w:val="00851627"/>
    <w:rsid w:val="008E65EA"/>
    <w:rsid w:val="008F2A33"/>
    <w:rsid w:val="0097718A"/>
    <w:rsid w:val="00AF1740"/>
    <w:rsid w:val="00B96D82"/>
    <w:rsid w:val="00BC58D7"/>
    <w:rsid w:val="00C23084"/>
    <w:rsid w:val="00C75E57"/>
    <w:rsid w:val="00D00815"/>
    <w:rsid w:val="00D0337C"/>
    <w:rsid w:val="00D55379"/>
    <w:rsid w:val="00D61BFE"/>
    <w:rsid w:val="00DD4884"/>
    <w:rsid w:val="00E61B9C"/>
    <w:rsid w:val="00EA0948"/>
    <w:rsid w:val="00EC7FB4"/>
    <w:rsid w:val="00F37D82"/>
    <w:rsid w:val="00F60216"/>
    <w:rsid w:val="00F62C8B"/>
    <w:rsid w:val="00F84299"/>
    <w:rsid w:val="00FD6F29"/>
    <w:rsid w:val="00FF1AFC"/>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Mentionnonrsolue1">
    <w:name w:val="Mention non résolue1"/>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44BA4-243B-6A45-A6BF-4B4F49CF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748</Words>
  <Characters>4116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Microsoft Office User</cp:lastModifiedBy>
  <cp:revision>2</cp:revision>
  <dcterms:created xsi:type="dcterms:W3CDTF">2024-06-13T13:57:00Z</dcterms:created>
  <dcterms:modified xsi:type="dcterms:W3CDTF">2024-06-13T13:57:00Z</dcterms:modified>
</cp:coreProperties>
</file>