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77A20" w14:textId="21A93316" w:rsidR="00110EB8" w:rsidRPr="00A120AD" w:rsidRDefault="000210C9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URB/20825/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>
        <w:rPr>
          <w:rFonts w:ascii="Arial" w:hAnsi="Arial" w:cs="Arial"/>
          <w:b/>
          <w:bCs/>
          <w:noProof/>
          <w:lang w:val="fr-BE" w:eastAsia="fr-BE"/>
        </w:rPr>
        <w:t>modifier une porte en façade avant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- </w:t>
      </w:r>
      <w:r>
        <w:rPr>
          <w:rFonts w:ascii="Arial" w:hAnsi="Arial" w:cs="Arial"/>
          <w:b/>
          <w:bCs/>
          <w:noProof/>
          <w:lang w:val="fr-BE" w:eastAsia="fr-BE"/>
        </w:rPr>
        <w:t>modifier une porte en façade avant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>
        <w:rPr>
          <w:rFonts w:ascii="Arial" w:hAnsi="Arial" w:cs="Arial"/>
          <w:b/>
          <w:bCs/>
          <w:lang w:val="fr-BE" w:eastAsia="fr-BE"/>
        </w:rPr>
        <w:t xml:space="preserve">  </w:t>
      </w:r>
      <w:r>
        <w:rPr>
          <w:rFonts w:ascii="Arial" w:hAnsi="Arial" w:cs="Arial"/>
          <w:b/>
          <w:bCs/>
          <w:noProof/>
          <w:lang w:val="fr-BE" w:eastAsia="fr-BE"/>
        </w:rPr>
        <w:t>Rue Traversière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62</w:t>
      </w:r>
      <w:r w:rsidR="00621B5A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>
        <w:rPr>
          <w:rFonts w:ascii="Arial" w:hAnsi="Arial" w:cs="Arial"/>
          <w:b/>
          <w:bCs/>
          <w:noProof/>
          <w:lang w:val="fr-BE" w:eastAsia="fr-BE"/>
        </w:rPr>
        <w:t>Madame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Stephanie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Collingwoode Williams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 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Rue Traversière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62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36977A23" w14:textId="38E331C1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36977A24" w14:textId="77777777" w:rsidR="00110EB8" w:rsidRPr="00A120AD" w:rsidRDefault="00110EB8" w:rsidP="0062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36977A26" w14:textId="7EF88011" w:rsidR="00110EB8" w:rsidRPr="00A120AD" w:rsidRDefault="00110EB8" w:rsidP="00621B5A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36977A27" w14:textId="77777777" w:rsidR="003A3FE6" w:rsidRPr="00621B5A" w:rsidRDefault="00621B5A" w:rsidP="00621B5A">
      <w:pPr>
        <w:spacing w:after="0" w:line="240" w:lineRule="auto"/>
        <w:rPr>
          <w:lang w:val="fr-BE"/>
        </w:rPr>
      </w:pPr>
      <w:r w:rsidRPr="00621B5A">
        <w:rPr>
          <w:lang w:val="fr-BE"/>
        </w:rPr>
        <w:t xml:space="preserve">Vu la demande de Madame </w:t>
      </w:r>
      <w:proofErr w:type="spellStart"/>
      <w:r w:rsidRPr="00621B5A">
        <w:rPr>
          <w:lang w:val="fr-BE"/>
        </w:rPr>
        <w:t>Stephanie</w:t>
      </w:r>
      <w:proofErr w:type="spellEnd"/>
      <w:r w:rsidRPr="00621B5A">
        <w:rPr>
          <w:lang w:val="fr-BE"/>
        </w:rPr>
        <w:t xml:space="preserve"> </w:t>
      </w:r>
      <w:proofErr w:type="spellStart"/>
      <w:r w:rsidRPr="00621B5A">
        <w:rPr>
          <w:lang w:val="fr-BE"/>
        </w:rPr>
        <w:t>Collingwoode</w:t>
      </w:r>
      <w:proofErr w:type="spellEnd"/>
      <w:r w:rsidRPr="00621B5A">
        <w:rPr>
          <w:lang w:val="fr-BE"/>
        </w:rPr>
        <w:t xml:space="preserve"> Williams, Rue Traversière 62  à 1210 Saint-Josse-ten-Noode visant à modifier une porte en façade avant, pour un bien situé Rue Traversière 62 ;</w:t>
      </w:r>
    </w:p>
    <w:p w14:paraId="36977A28" w14:textId="77777777" w:rsidR="003A3FE6" w:rsidRPr="00621B5A" w:rsidRDefault="00621B5A" w:rsidP="00621B5A">
      <w:pPr>
        <w:spacing w:after="0" w:line="240" w:lineRule="auto"/>
        <w:rPr>
          <w:lang w:val="fr-BE"/>
        </w:rPr>
      </w:pPr>
      <w:r w:rsidRPr="00621B5A">
        <w:rPr>
          <w:lang w:val="fr-BE"/>
        </w:rPr>
        <w:t>Considérant que le bien concerné se trouve en zones d'intérêt culturel, historique, esthétique ou d'embellissement (ZICHEE), zones d'habitation au plan régional d’affectation du sol arrêté par arrêté du gouvernement du 3 mai 2001 ;</w:t>
      </w:r>
    </w:p>
    <w:p w14:paraId="36977A29" w14:textId="77777777" w:rsidR="003A3FE6" w:rsidRPr="00621B5A" w:rsidRDefault="00621B5A" w:rsidP="00621B5A">
      <w:pPr>
        <w:spacing w:after="0" w:line="240" w:lineRule="auto"/>
        <w:rPr>
          <w:lang w:val="fr-BE"/>
        </w:rPr>
      </w:pPr>
      <w:r w:rsidRPr="00621B5A">
        <w:rPr>
          <w:lang w:val="fr-BE"/>
        </w:rPr>
        <w:t>Considérant que la demande tombe sous l’application de la prescription particulière 21. du PRAS (modification visible depuis les espaces publics) ;</w:t>
      </w:r>
    </w:p>
    <w:p w14:paraId="36977A2A" w14:textId="77777777" w:rsidR="003A3FE6" w:rsidRPr="00621B5A" w:rsidRDefault="00621B5A" w:rsidP="00621B5A">
      <w:pPr>
        <w:spacing w:after="0" w:line="240" w:lineRule="auto"/>
        <w:rPr>
          <w:lang w:val="fr-BE"/>
        </w:rPr>
      </w:pPr>
      <w:r w:rsidRPr="00621B5A">
        <w:rPr>
          <w:lang w:val="fr-BE"/>
        </w:rPr>
        <w:t>Considérant que le bien est repris à l’inventaire du patrimoine architectural de la région de Bruxelles-Capitale ;</w:t>
      </w:r>
    </w:p>
    <w:p w14:paraId="36977A2B" w14:textId="77777777" w:rsidR="003A3FE6" w:rsidRPr="00621B5A" w:rsidRDefault="00621B5A" w:rsidP="00621B5A">
      <w:pPr>
        <w:spacing w:after="0" w:line="240" w:lineRule="auto"/>
        <w:rPr>
          <w:lang w:val="fr-BE"/>
        </w:rPr>
      </w:pPr>
      <w:r w:rsidRPr="00621B5A">
        <w:rPr>
          <w:lang w:val="fr-BE"/>
        </w:rPr>
        <w:t>Considérant que le bien fait partie d’un ensemble de 4 maisons  identiques;</w:t>
      </w:r>
    </w:p>
    <w:p w14:paraId="36977A2C" w14:textId="77777777" w:rsidR="003A3FE6" w:rsidRPr="00621B5A" w:rsidRDefault="00621B5A" w:rsidP="00621B5A">
      <w:pPr>
        <w:spacing w:after="0" w:line="240" w:lineRule="auto"/>
        <w:rPr>
          <w:lang w:val="fr-BE"/>
        </w:rPr>
      </w:pPr>
      <w:r w:rsidRPr="00621B5A">
        <w:rPr>
          <w:lang w:val="fr-BE"/>
        </w:rPr>
        <w:t>Considérant qu’en situation légale il s’agit d’une maison unifamiliale et que la demande maintient cette situation ;</w:t>
      </w:r>
    </w:p>
    <w:p w14:paraId="36977A2D" w14:textId="77777777" w:rsidR="003A3FE6" w:rsidRPr="00621B5A" w:rsidRDefault="00621B5A" w:rsidP="00621B5A">
      <w:pPr>
        <w:spacing w:after="0" w:line="240" w:lineRule="auto"/>
        <w:rPr>
          <w:lang w:val="fr-BE"/>
        </w:rPr>
      </w:pPr>
      <w:r w:rsidRPr="00621B5A">
        <w:rPr>
          <w:lang w:val="fr-BE"/>
        </w:rPr>
        <w:t>Considérant que la demande vise à condamner la porte de l’ancien commerce au moyen de briques en verres ;</w:t>
      </w:r>
    </w:p>
    <w:p w14:paraId="36977A2E" w14:textId="77777777" w:rsidR="003A3FE6" w:rsidRPr="00621B5A" w:rsidRDefault="00621B5A" w:rsidP="00621B5A">
      <w:pPr>
        <w:spacing w:after="0" w:line="240" w:lineRule="auto"/>
        <w:rPr>
          <w:lang w:val="fr-BE"/>
        </w:rPr>
      </w:pPr>
      <w:r w:rsidRPr="00621B5A">
        <w:rPr>
          <w:lang w:val="fr-BE"/>
        </w:rPr>
        <w:t>Considérant que la demande porte également sur la mise en place d’une grille de protection métallique sur le châssis en façade avant au rez-de-chaussée ;</w:t>
      </w:r>
    </w:p>
    <w:p w14:paraId="36977A2F" w14:textId="77777777" w:rsidR="003A3FE6" w:rsidRPr="00621B5A" w:rsidRDefault="00621B5A" w:rsidP="00621B5A">
      <w:pPr>
        <w:spacing w:after="0" w:line="240" w:lineRule="auto"/>
        <w:rPr>
          <w:lang w:val="fr-BE"/>
        </w:rPr>
      </w:pPr>
      <w:r w:rsidRPr="00621B5A">
        <w:rPr>
          <w:lang w:val="fr-BE"/>
        </w:rPr>
        <w:t>Considérant le permis URB/17499 du 19/12/1991 visant à remplacer les portes et châssis au rez-de-chaussée et que donc il ne s’agit pas d’une porte d’origine ;</w:t>
      </w:r>
    </w:p>
    <w:p w14:paraId="36977A30" w14:textId="77777777" w:rsidR="003A3FE6" w:rsidRPr="00621B5A" w:rsidRDefault="00621B5A" w:rsidP="00621B5A">
      <w:pPr>
        <w:spacing w:after="0" w:line="240" w:lineRule="auto"/>
        <w:rPr>
          <w:lang w:val="fr-BE"/>
        </w:rPr>
      </w:pPr>
      <w:r w:rsidRPr="00621B5A">
        <w:rPr>
          <w:lang w:val="fr-BE"/>
        </w:rPr>
        <w:t>Considérant que le rez-de-chaussée n’est plus exploité en tant que commerce et que par conséquent la porte n’est plus utilisée ;</w:t>
      </w:r>
    </w:p>
    <w:p w14:paraId="36977A31" w14:textId="77777777" w:rsidR="003A3FE6" w:rsidRPr="00621B5A" w:rsidRDefault="00621B5A" w:rsidP="00621B5A">
      <w:pPr>
        <w:spacing w:after="0" w:line="240" w:lineRule="auto"/>
        <w:rPr>
          <w:lang w:val="fr-BE"/>
        </w:rPr>
      </w:pPr>
      <w:r w:rsidRPr="00621B5A">
        <w:rPr>
          <w:lang w:val="fr-BE"/>
        </w:rPr>
        <w:t>Considérant cependant que la trace de la porte est conservée ;</w:t>
      </w:r>
    </w:p>
    <w:p w14:paraId="36977A32" w14:textId="77777777" w:rsidR="003A3FE6" w:rsidRPr="00621B5A" w:rsidRDefault="00621B5A" w:rsidP="00621B5A">
      <w:pPr>
        <w:spacing w:after="0" w:line="240" w:lineRule="auto"/>
        <w:rPr>
          <w:lang w:val="fr-BE"/>
        </w:rPr>
      </w:pPr>
      <w:r w:rsidRPr="00621B5A">
        <w:rPr>
          <w:lang w:val="fr-BE"/>
        </w:rPr>
        <w:t>Considérant que de cette manière la lisibilité du parcellaire ainsi que la cohérence de l’enfilade de maisons sont maintenues ;</w:t>
      </w:r>
    </w:p>
    <w:p w14:paraId="36977A33" w14:textId="77777777" w:rsidR="003A3FE6" w:rsidRPr="00621B5A" w:rsidRDefault="00621B5A" w:rsidP="00621B5A">
      <w:pPr>
        <w:spacing w:after="0" w:line="240" w:lineRule="auto"/>
        <w:rPr>
          <w:lang w:val="fr-BE"/>
        </w:rPr>
      </w:pPr>
      <w:r w:rsidRPr="00621B5A">
        <w:rPr>
          <w:lang w:val="fr-BE"/>
        </w:rPr>
        <w:t>Considérant la valeur patrimoniale des menuiseries  du rez-de-chaussée ;</w:t>
      </w:r>
    </w:p>
    <w:p w14:paraId="36977A34" w14:textId="77777777" w:rsidR="003A3FE6" w:rsidRPr="00621B5A" w:rsidRDefault="00621B5A" w:rsidP="00621B5A">
      <w:pPr>
        <w:spacing w:after="0" w:line="240" w:lineRule="auto"/>
        <w:rPr>
          <w:lang w:val="fr-BE"/>
        </w:rPr>
      </w:pPr>
      <w:r w:rsidRPr="00621B5A">
        <w:rPr>
          <w:lang w:val="fr-BE"/>
        </w:rPr>
        <w:t>Considérant dès lors qu’il y a lieu de maintenir les portes et châssis du rez-de-chaussée en façade avant en l’état ;</w:t>
      </w:r>
    </w:p>
    <w:p w14:paraId="36977A35" w14:textId="7DF76B9A" w:rsidR="003A3FE6" w:rsidRPr="00621B5A" w:rsidRDefault="00621B5A" w:rsidP="00621B5A">
      <w:pPr>
        <w:spacing w:after="0" w:line="240" w:lineRule="auto"/>
        <w:rPr>
          <w:lang w:val="fr-BE"/>
        </w:rPr>
      </w:pPr>
      <w:r w:rsidRPr="00621B5A">
        <w:rPr>
          <w:lang w:val="fr-BE"/>
        </w:rPr>
        <w:t>Considérant qu’une grille de sécurité au rez-de-chaussée pourrait-être acceptée</w:t>
      </w:r>
      <w:r>
        <w:rPr>
          <w:lang w:val="fr-BE"/>
        </w:rPr>
        <w:t xml:space="preserve"> </w:t>
      </w:r>
      <w:r w:rsidRPr="00621B5A">
        <w:rPr>
          <w:lang w:val="fr-BE"/>
        </w:rPr>
        <w:t>pour autant qu’elle soit détaillée et en harmonie avec la typologie du bien ;</w:t>
      </w:r>
    </w:p>
    <w:p w14:paraId="36977A36" w14:textId="77777777" w:rsidR="00110EB8" w:rsidRPr="00A120AD" w:rsidRDefault="00110EB8" w:rsidP="00621B5A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36977A37" w14:textId="77777777" w:rsidR="00110EB8" w:rsidRPr="00A120AD" w:rsidRDefault="00110EB8" w:rsidP="00621B5A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Favorable sous conditions (unanime)</w:t>
      </w:r>
    </w:p>
    <w:p w14:paraId="36977A38" w14:textId="77777777" w:rsidR="00110EB8" w:rsidRPr="00A120AD" w:rsidRDefault="00110EB8" w:rsidP="00621B5A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36977A39" w14:textId="77777777" w:rsidR="00110EB8" w:rsidRPr="00A120AD" w:rsidRDefault="000210C9" w:rsidP="00621B5A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Conserver la porte au rez</w:t>
      </w:r>
      <w:r w:rsidRPr="00621B5A">
        <w:rPr>
          <w:lang w:val="fr-BE"/>
        </w:rPr>
        <w:br/>
        <w:t>Proposer un détail pour la grille qui soit en harmonie avec la typologie du bien</w:t>
      </w:r>
    </w:p>
    <w:p w14:paraId="36977A3A" w14:textId="77777777" w:rsidR="00110EB8" w:rsidRPr="00A120AD" w:rsidRDefault="00110EB8" w:rsidP="00621B5A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36977A3C" w14:textId="0665799F" w:rsidR="00110EB8" w:rsidRPr="00A120AD" w:rsidRDefault="00110EB8" w:rsidP="00621B5A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77A3F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36977A40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77A43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77A44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77A46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77A3D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36977A3E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77A41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77A42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77A45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CBF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3FE6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1B5A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7A20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2023-07-13T10:18:00Z</cp:lastPrinted>
  <dcterms:created xsi:type="dcterms:W3CDTF">2023-07-25T09:23:00Z</dcterms:created>
  <dcterms:modified xsi:type="dcterms:W3CDTF">2023-07-25T09:23:00Z</dcterms:modified>
</cp:coreProperties>
</file>