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0490B" w14:textId="0FBD9D6E" w:rsidR="00110EB8" w:rsidRPr="00A120AD" w:rsidRDefault="00FE70D5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URB/20724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réaménager le rez-de-chaussée en réalisant une annexe en façade arrière et en rehaussant le mitoyen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Avenue Jottrand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23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Charles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de Froidmont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Chaussée de Charleroi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228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bte 0003</w:t>
      </w:r>
      <w:r>
        <w:rPr>
          <w:rFonts w:ascii="Arial" w:hAnsi="Arial" w:cs="Arial"/>
          <w:b/>
          <w:bCs/>
          <w:noProof/>
          <w:lang w:val="fr-BE" w:eastAsia="fr-BE"/>
        </w:rPr>
        <w:t xml:space="preserve"> à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1060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Saint-Gilles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5F60490C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5F60490D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5F60490E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5F60490F" w14:textId="77777777" w:rsidR="00110EB8" w:rsidRPr="00FE70D5" w:rsidRDefault="00110EB8" w:rsidP="00FE7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fr-BE" w:eastAsia="fr-BE"/>
        </w:rPr>
      </w:pPr>
      <w:r w:rsidRPr="00FE70D5">
        <w:rPr>
          <w:rFonts w:ascii="Arial" w:hAnsi="Arial" w:cs="Arial"/>
          <w:b/>
          <w:bCs/>
          <w:sz w:val="20"/>
          <w:szCs w:val="20"/>
          <w:u w:val="single"/>
          <w:lang w:val="fr-BE" w:eastAsia="fr-BE"/>
        </w:rPr>
        <w:t>AVIS</w:t>
      </w:r>
    </w:p>
    <w:p w14:paraId="5F604910" w14:textId="77777777" w:rsidR="00110EB8" w:rsidRPr="00FE70D5" w:rsidRDefault="00110EB8" w:rsidP="00FE7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BE" w:eastAsia="fr-BE"/>
        </w:rPr>
      </w:pPr>
    </w:p>
    <w:p w14:paraId="5F604911" w14:textId="77777777" w:rsidR="00110EB8" w:rsidRPr="00FE70D5" w:rsidRDefault="00110EB8" w:rsidP="00FE70D5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5F604912" w14:textId="77777777" w:rsidR="00540241" w:rsidRPr="00FE70D5" w:rsidRDefault="00FE70D5" w:rsidP="00FE70D5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FE70D5">
        <w:rPr>
          <w:rFonts w:ascii="Arial" w:hAnsi="Arial" w:cs="Arial"/>
          <w:sz w:val="20"/>
          <w:szCs w:val="20"/>
          <w:lang w:val="fr-BE"/>
        </w:rPr>
        <w:t xml:space="preserve">Vu la demande de Monsieur Charles de </w:t>
      </w:r>
      <w:proofErr w:type="spellStart"/>
      <w:r w:rsidRPr="00FE70D5">
        <w:rPr>
          <w:rFonts w:ascii="Arial" w:hAnsi="Arial" w:cs="Arial"/>
          <w:sz w:val="20"/>
          <w:szCs w:val="20"/>
          <w:lang w:val="fr-BE"/>
        </w:rPr>
        <w:t>Froidmont</w:t>
      </w:r>
      <w:proofErr w:type="spellEnd"/>
      <w:r w:rsidRPr="00FE70D5">
        <w:rPr>
          <w:rFonts w:ascii="Arial" w:hAnsi="Arial" w:cs="Arial"/>
          <w:sz w:val="20"/>
          <w:szCs w:val="20"/>
          <w:lang w:val="fr-BE"/>
        </w:rPr>
        <w:t xml:space="preserve">, Chaussée de Charleroi 228 bte 0003 à 1060 Saint-Gilles visant à réaménager le rez-de-chaussée en réalisant une annexe en façade arrière et en rehaussant le mitoyen, pour un bien situé Avenue </w:t>
      </w:r>
      <w:proofErr w:type="spellStart"/>
      <w:r w:rsidRPr="00FE70D5">
        <w:rPr>
          <w:rFonts w:ascii="Arial" w:hAnsi="Arial" w:cs="Arial"/>
          <w:sz w:val="20"/>
          <w:szCs w:val="20"/>
          <w:lang w:val="fr-BE"/>
        </w:rPr>
        <w:t>Jottrand</w:t>
      </w:r>
      <w:proofErr w:type="spellEnd"/>
      <w:r w:rsidRPr="00FE70D5">
        <w:rPr>
          <w:rFonts w:ascii="Arial" w:hAnsi="Arial" w:cs="Arial"/>
          <w:sz w:val="20"/>
          <w:szCs w:val="20"/>
          <w:lang w:val="fr-BE"/>
        </w:rPr>
        <w:t xml:space="preserve"> 23   ;</w:t>
      </w:r>
    </w:p>
    <w:p w14:paraId="5F604913" w14:textId="77777777" w:rsidR="00540241" w:rsidRPr="00FE70D5" w:rsidRDefault="00FE70D5" w:rsidP="00FE70D5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FE70D5">
        <w:rPr>
          <w:rFonts w:ascii="Arial" w:hAnsi="Arial" w:cs="Arial"/>
          <w:sz w:val="20"/>
          <w:szCs w:val="20"/>
          <w:lang w:val="fr-BE"/>
        </w:rPr>
        <w:t>Considérant que le bien concerné se trouve en zones d'habitation à prédominance résidentielle, en zone d'intérêt culturel, historique, esthétique ou d'embellissement au plan régional d’affectation du sol arrêté par arrêté du gouvernement du 3 mai 2001 ;</w:t>
      </w:r>
    </w:p>
    <w:p w14:paraId="5F604914" w14:textId="77777777" w:rsidR="00540241" w:rsidRPr="00FE70D5" w:rsidRDefault="00FE70D5" w:rsidP="00FE70D5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FE70D5">
        <w:rPr>
          <w:rFonts w:ascii="Arial" w:hAnsi="Arial" w:cs="Arial"/>
          <w:sz w:val="20"/>
          <w:szCs w:val="20"/>
          <w:lang w:val="fr-BE"/>
        </w:rPr>
        <w:t>Considérant que la demande déroge au(x) :</w:t>
      </w:r>
    </w:p>
    <w:p w14:paraId="5F604915" w14:textId="77777777" w:rsidR="00540241" w:rsidRPr="00FE70D5" w:rsidRDefault="00FE70D5" w:rsidP="00FE70D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FE70D5">
        <w:rPr>
          <w:rFonts w:ascii="Arial" w:hAnsi="Arial" w:cs="Arial"/>
          <w:sz w:val="20"/>
          <w:szCs w:val="20"/>
          <w:lang w:val="fr-BE"/>
        </w:rPr>
        <w:t>Art. 13 Maintien d'une surface perméable, plus de 75% de surface imperméable</w:t>
      </w:r>
    </w:p>
    <w:p w14:paraId="5F604916" w14:textId="77777777" w:rsidR="00540241" w:rsidRPr="00FE70D5" w:rsidRDefault="00FE70D5" w:rsidP="00FE70D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FE70D5">
        <w:rPr>
          <w:rFonts w:ascii="Arial" w:hAnsi="Arial" w:cs="Arial"/>
          <w:sz w:val="20"/>
          <w:szCs w:val="20"/>
          <w:lang w:val="fr-BE"/>
        </w:rPr>
        <w:t>Art. 10 éclairement naturel pour la fenêtre du salon</w:t>
      </w:r>
    </w:p>
    <w:p w14:paraId="5F604917" w14:textId="77777777" w:rsidR="00540241" w:rsidRPr="00FE70D5" w:rsidRDefault="00FE70D5" w:rsidP="00FE70D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FE70D5">
        <w:rPr>
          <w:rFonts w:ascii="Arial" w:hAnsi="Arial" w:cs="Arial"/>
          <w:sz w:val="20"/>
          <w:szCs w:val="20"/>
          <w:lang w:val="fr-BE"/>
        </w:rPr>
        <w:t>Art. 4 hauteur sous plafond (locaux habitables), 2,25 mètres de HSP pour le salon</w:t>
      </w:r>
    </w:p>
    <w:p w14:paraId="5F604918" w14:textId="77777777" w:rsidR="00540241" w:rsidRPr="00FE70D5" w:rsidRDefault="00FE70D5" w:rsidP="00FE70D5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FE70D5">
        <w:rPr>
          <w:rFonts w:ascii="Arial" w:hAnsi="Arial" w:cs="Arial"/>
          <w:sz w:val="20"/>
          <w:szCs w:val="20"/>
          <w:lang w:val="fr-BE"/>
        </w:rPr>
        <w:t>Considérant que la demande a été soumise aux mesures particulières de publicité ; que l’enquête publique s’est déroulée du 29/08/2022 au 12/09/2022 et qu’aucune observation et/ou demande à être entendu n’a été introduite ;</w:t>
      </w:r>
    </w:p>
    <w:p w14:paraId="5F604919" w14:textId="77777777" w:rsidR="00540241" w:rsidRPr="00FE70D5" w:rsidRDefault="00FE70D5" w:rsidP="00FE70D5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FE70D5">
        <w:rPr>
          <w:rFonts w:ascii="Arial" w:hAnsi="Arial" w:cs="Arial"/>
          <w:sz w:val="20"/>
          <w:szCs w:val="20"/>
          <w:lang w:val="fr-BE"/>
        </w:rPr>
        <w:t xml:space="preserve">Considérant que la demande porte sur la construction d’une annexe au </w:t>
      </w:r>
      <w:proofErr w:type="spellStart"/>
      <w:r w:rsidRPr="00FE70D5">
        <w:rPr>
          <w:rFonts w:ascii="Arial" w:hAnsi="Arial" w:cs="Arial"/>
          <w:sz w:val="20"/>
          <w:szCs w:val="20"/>
          <w:lang w:val="fr-BE"/>
        </w:rPr>
        <w:t>rez</w:t>
      </w:r>
      <w:proofErr w:type="spellEnd"/>
      <w:r w:rsidRPr="00FE70D5">
        <w:rPr>
          <w:rFonts w:ascii="Arial" w:hAnsi="Arial" w:cs="Arial"/>
          <w:sz w:val="20"/>
          <w:szCs w:val="20"/>
          <w:lang w:val="fr-BE"/>
        </w:rPr>
        <w:t xml:space="preserve"> arrière pour y placer la salle-à-manger et la réaffectation du </w:t>
      </w:r>
      <w:proofErr w:type="spellStart"/>
      <w:r w:rsidRPr="00FE70D5">
        <w:rPr>
          <w:rFonts w:ascii="Arial" w:hAnsi="Arial" w:cs="Arial"/>
          <w:sz w:val="20"/>
          <w:szCs w:val="20"/>
          <w:lang w:val="fr-BE"/>
        </w:rPr>
        <w:t>rez</w:t>
      </w:r>
      <w:proofErr w:type="spellEnd"/>
      <w:r w:rsidRPr="00FE70D5">
        <w:rPr>
          <w:rFonts w:ascii="Arial" w:hAnsi="Arial" w:cs="Arial"/>
          <w:sz w:val="20"/>
          <w:szCs w:val="20"/>
          <w:lang w:val="fr-BE"/>
        </w:rPr>
        <w:t xml:space="preserve"> avant de dépôt en pièce de vie ;</w:t>
      </w:r>
    </w:p>
    <w:p w14:paraId="5F60491A" w14:textId="77777777" w:rsidR="00540241" w:rsidRPr="00FE70D5" w:rsidRDefault="00FE70D5" w:rsidP="00FE70D5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FE70D5">
        <w:rPr>
          <w:rFonts w:ascii="Arial" w:hAnsi="Arial" w:cs="Arial"/>
          <w:sz w:val="20"/>
          <w:szCs w:val="20"/>
          <w:lang w:val="fr-BE"/>
        </w:rPr>
        <w:t>Considérant que la situation licite du bien reste inchangée (maison unifamiliale) ;</w:t>
      </w:r>
    </w:p>
    <w:p w14:paraId="5F60491B" w14:textId="77777777" w:rsidR="00540241" w:rsidRPr="00FE70D5" w:rsidRDefault="00FE70D5" w:rsidP="00FE70D5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FE70D5">
        <w:rPr>
          <w:rFonts w:ascii="Arial" w:hAnsi="Arial" w:cs="Arial"/>
          <w:sz w:val="20"/>
          <w:szCs w:val="20"/>
          <w:lang w:val="fr-BE"/>
        </w:rPr>
        <w:t>Considérant que la nouvelle annexe augmente le volume et améliore le confort de la cuisine et la salle-à-manger ;</w:t>
      </w:r>
    </w:p>
    <w:p w14:paraId="5F60491C" w14:textId="77777777" w:rsidR="00540241" w:rsidRPr="00FE70D5" w:rsidRDefault="00FE70D5" w:rsidP="00FE70D5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FE70D5">
        <w:rPr>
          <w:rFonts w:ascii="Arial" w:hAnsi="Arial" w:cs="Arial"/>
          <w:sz w:val="20"/>
          <w:szCs w:val="20"/>
          <w:lang w:val="fr-BE"/>
        </w:rPr>
        <w:t>Considérant que ce salon déroge au titre II du RRU en terme de hauteur sous plafond et en terme d’éclairement naturel ;</w:t>
      </w:r>
    </w:p>
    <w:p w14:paraId="5F60491D" w14:textId="77777777" w:rsidR="00540241" w:rsidRPr="00FE70D5" w:rsidRDefault="00FE70D5" w:rsidP="00FE70D5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FE70D5">
        <w:rPr>
          <w:rFonts w:ascii="Arial" w:hAnsi="Arial" w:cs="Arial"/>
          <w:sz w:val="20"/>
          <w:szCs w:val="20"/>
          <w:lang w:val="fr-BE"/>
        </w:rPr>
        <w:t>Considérant que le toit et la paroi de l’annexe donnant sur le jardin sont entièrement vitrés ;</w:t>
      </w:r>
    </w:p>
    <w:p w14:paraId="5F60491E" w14:textId="77777777" w:rsidR="00540241" w:rsidRPr="00FE70D5" w:rsidRDefault="00FE70D5" w:rsidP="00FE70D5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FE70D5">
        <w:rPr>
          <w:rFonts w:ascii="Arial" w:hAnsi="Arial" w:cs="Arial"/>
          <w:sz w:val="20"/>
          <w:szCs w:val="20"/>
          <w:lang w:val="fr-BE"/>
        </w:rPr>
        <w:t>Considérant que le salon nouvellement créé grâce à l’annexe est bien éclairée;</w:t>
      </w:r>
    </w:p>
    <w:p w14:paraId="5F60491F" w14:textId="77777777" w:rsidR="00540241" w:rsidRPr="00FE70D5" w:rsidRDefault="00FE70D5" w:rsidP="00FE70D5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FE70D5">
        <w:rPr>
          <w:rFonts w:ascii="Arial" w:hAnsi="Arial" w:cs="Arial"/>
          <w:sz w:val="20"/>
          <w:szCs w:val="20"/>
          <w:lang w:val="fr-BE"/>
        </w:rPr>
        <w:t>Considérant le projet prévoit d’imperméabiliser 15,43 m</w:t>
      </w:r>
      <w:r w:rsidRPr="00FE70D5">
        <w:rPr>
          <w:rFonts w:ascii="Arial" w:hAnsi="Arial" w:cs="Arial"/>
          <w:sz w:val="20"/>
          <w:szCs w:val="20"/>
          <w:vertAlign w:val="superscript"/>
          <w:lang w:val="fr-BE"/>
        </w:rPr>
        <w:t>2</w:t>
      </w:r>
      <w:r w:rsidRPr="00FE70D5">
        <w:rPr>
          <w:rFonts w:ascii="Arial" w:hAnsi="Arial" w:cs="Arial"/>
          <w:sz w:val="20"/>
          <w:szCs w:val="20"/>
          <w:lang w:val="fr-BE"/>
        </w:rPr>
        <w:t xml:space="preserve"> du jardin en créant une terrasse, alors que dans les plans de la situation de droit le jardin est complètement perméable ;</w:t>
      </w:r>
    </w:p>
    <w:p w14:paraId="5F604920" w14:textId="77777777" w:rsidR="00110EB8" w:rsidRPr="00FE70D5" w:rsidRDefault="00110EB8" w:rsidP="00FE70D5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5F604921" w14:textId="77777777" w:rsidR="00110EB8" w:rsidRPr="00FE70D5" w:rsidRDefault="00110EB8" w:rsidP="00FE70D5">
      <w:pPr>
        <w:suppressAutoHyphens/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fr-BE"/>
        </w:rPr>
      </w:pPr>
      <w:r w:rsidRPr="00FE70D5">
        <w:rPr>
          <w:rFonts w:ascii="Arial" w:hAnsi="Arial" w:cs="Arial"/>
          <w:b/>
          <w:sz w:val="20"/>
          <w:szCs w:val="20"/>
          <w:lang w:val="fr-BE"/>
        </w:rPr>
        <w:t xml:space="preserve">AVIS </w:t>
      </w:r>
      <w:r w:rsidR="000210C9" w:rsidRPr="00FE70D5">
        <w:rPr>
          <w:rFonts w:ascii="Arial" w:hAnsi="Arial" w:cs="Arial"/>
          <w:b/>
          <w:noProof/>
          <w:sz w:val="20"/>
          <w:szCs w:val="20"/>
          <w:lang w:val="fr-BE"/>
        </w:rPr>
        <w:t>Favorable sous conditions (unanime)</w:t>
      </w:r>
    </w:p>
    <w:p w14:paraId="5F604922" w14:textId="77777777" w:rsidR="00110EB8" w:rsidRPr="00FE70D5" w:rsidRDefault="00110EB8" w:rsidP="00FE70D5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6D76D70E" w14:textId="77777777" w:rsidR="00FE70D5" w:rsidRDefault="000210C9" w:rsidP="00FE70D5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FE70D5">
        <w:rPr>
          <w:rFonts w:ascii="Arial" w:hAnsi="Arial" w:cs="Arial"/>
          <w:noProof/>
          <w:sz w:val="20"/>
          <w:szCs w:val="20"/>
          <w:lang w:val="fr-BE"/>
        </w:rPr>
        <w:t>perméabiliser la totalité du jardin (pavés drainant par exemple)</w:t>
      </w:r>
    </w:p>
    <w:p w14:paraId="5F604923" w14:textId="452A1B73" w:rsidR="00110EB8" w:rsidRPr="00FE70D5" w:rsidRDefault="000210C9" w:rsidP="00FE70D5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FE70D5">
        <w:rPr>
          <w:rFonts w:ascii="Arial" w:hAnsi="Arial" w:cs="Arial"/>
          <w:noProof/>
          <w:sz w:val="20"/>
          <w:szCs w:val="20"/>
          <w:lang w:val="fr-BE"/>
        </w:rPr>
        <w:t xml:space="preserve">prévoir une citerne de récupération d'eau pluviale. . </w:t>
      </w:r>
    </w:p>
    <w:p w14:paraId="5F604924" w14:textId="77777777" w:rsidR="00110EB8" w:rsidRPr="00FE70D5" w:rsidRDefault="00110EB8" w:rsidP="00FE70D5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5F604926" w14:textId="7B6BEC7B" w:rsidR="00110EB8" w:rsidRPr="00FE70D5" w:rsidRDefault="00110EB8" w:rsidP="00FE70D5">
      <w:pPr>
        <w:suppressAutoHyphens/>
        <w:spacing w:after="0" w:line="240" w:lineRule="auto"/>
        <w:rPr>
          <w:rFonts w:ascii="Arial" w:hAnsi="Arial" w:cs="Arial"/>
          <w:b/>
          <w:spacing w:val="-3"/>
          <w:sz w:val="20"/>
          <w:szCs w:val="20"/>
          <w:lang w:val="fr-BE"/>
        </w:rPr>
      </w:pPr>
    </w:p>
    <w:sectPr w:rsidR="00110EB8" w:rsidRPr="00FE70D5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04929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5F60492A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0492D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0492E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04930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04927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5F604928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0492B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0492C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0492F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CE35C0A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0241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2D7E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E70D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490B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2022-09-30T07:25:00Z</cp:lastPrinted>
  <dcterms:created xsi:type="dcterms:W3CDTF">2022-09-30T08:52:00Z</dcterms:created>
  <dcterms:modified xsi:type="dcterms:W3CDTF">2022-09-30T08:52:00Z</dcterms:modified>
</cp:coreProperties>
</file>