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591B6" w14:textId="2060CDFE" w:rsidR="00110EB8" w:rsidRPr="00A120AD" w:rsidRDefault="00112A98"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URB/20702</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modifier l'entrée du bâtiment</w:t>
      </w:r>
      <w:r w:rsidR="00110EB8" w:rsidRPr="00A120AD">
        <w:rPr>
          <w:rFonts w:ascii="Arial" w:hAnsi="Arial" w:cs="Arial"/>
          <w:b/>
          <w:bCs/>
          <w:lang w:val="fr-BE" w:eastAsia="fr-BE"/>
        </w:rPr>
        <w:t xml:space="preserve"> - ; </w:t>
      </w:r>
      <w:r w:rsidR="000210C9">
        <w:rPr>
          <w:rFonts w:ascii="Arial" w:hAnsi="Arial" w:cs="Arial"/>
          <w:b/>
          <w:bCs/>
          <w:lang w:val="fr-BE" w:eastAsia="fr-BE"/>
        </w:rPr>
        <w:t xml:space="preserve">  </w:t>
      </w:r>
      <w:r w:rsidR="000210C9">
        <w:rPr>
          <w:rFonts w:ascii="Arial" w:hAnsi="Arial" w:cs="Arial"/>
          <w:b/>
          <w:bCs/>
          <w:noProof/>
          <w:lang w:val="fr-BE" w:eastAsia="fr-BE"/>
        </w:rPr>
        <w:t>Place Madou</w:t>
      </w:r>
      <w:r w:rsidR="000210C9">
        <w:rPr>
          <w:rFonts w:ascii="Arial" w:hAnsi="Arial" w:cs="Arial"/>
          <w:b/>
          <w:bCs/>
          <w:lang w:val="fr-BE" w:eastAsia="fr-BE"/>
        </w:rPr>
        <w:t xml:space="preserve"> </w:t>
      </w:r>
      <w:r w:rsidR="000210C9">
        <w:rPr>
          <w:rFonts w:ascii="Arial" w:hAnsi="Arial" w:cs="Arial"/>
          <w:b/>
          <w:bCs/>
          <w:noProof/>
          <w:lang w:val="fr-BE" w:eastAsia="fr-BE"/>
        </w:rPr>
        <w:t>8</w:t>
      </w:r>
      <w:r w:rsidR="000210C9">
        <w:rPr>
          <w:rFonts w:ascii="Arial" w:hAnsi="Arial" w:cs="Arial"/>
          <w:b/>
          <w:bCs/>
          <w:lang w:val="fr-BE" w:eastAsia="fr-BE"/>
        </w:rPr>
        <w:t xml:space="preserve">  </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COPPER - DOUWES en Co.</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Sint-Annalaan</w:t>
      </w:r>
      <w:r w:rsidR="000210C9">
        <w:rPr>
          <w:rFonts w:ascii="Arial" w:hAnsi="Arial" w:cs="Arial"/>
          <w:b/>
          <w:bCs/>
          <w:lang w:val="fr-BE" w:eastAsia="fr-BE"/>
        </w:rPr>
        <w:t xml:space="preserve"> </w:t>
      </w:r>
      <w:r w:rsidR="000210C9">
        <w:rPr>
          <w:rFonts w:ascii="Arial" w:hAnsi="Arial" w:cs="Arial"/>
          <w:b/>
          <w:bCs/>
          <w:noProof/>
          <w:lang w:val="fr-BE" w:eastAsia="fr-BE"/>
        </w:rPr>
        <w:t>209</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1853</w:t>
      </w:r>
      <w:r w:rsidR="00110EB8" w:rsidRPr="00A120AD">
        <w:rPr>
          <w:rFonts w:ascii="Arial" w:hAnsi="Arial" w:cs="Arial"/>
          <w:b/>
          <w:bCs/>
          <w:lang w:val="fr-BE" w:eastAsia="fr-BE"/>
        </w:rPr>
        <w:t xml:space="preserve"> </w:t>
      </w:r>
      <w:r w:rsidR="000210C9">
        <w:rPr>
          <w:rFonts w:ascii="Arial" w:hAnsi="Arial" w:cs="Arial"/>
          <w:b/>
          <w:bCs/>
          <w:noProof/>
          <w:lang w:val="fr-BE" w:eastAsia="fr-BE"/>
        </w:rPr>
        <w:t>Grimbergen</w:t>
      </w:r>
      <w:r w:rsidR="00110EB8" w:rsidRPr="00A120AD">
        <w:rPr>
          <w:rFonts w:ascii="Arial" w:hAnsi="Arial" w:cs="Arial"/>
          <w:b/>
          <w:bCs/>
          <w:lang w:val="fr-BE" w:eastAsia="fr-BE"/>
        </w:rPr>
        <w:t>.</w:t>
      </w:r>
    </w:p>
    <w:p w14:paraId="57D591B7" w14:textId="77777777" w:rsidR="00110EB8" w:rsidRPr="00A120AD" w:rsidRDefault="00110EB8" w:rsidP="00110EB8">
      <w:pPr>
        <w:suppressAutoHyphens/>
        <w:spacing w:after="0" w:line="240" w:lineRule="auto"/>
        <w:rPr>
          <w:rFonts w:ascii="Arial" w:hAnsi="Arial" w:cs="Arial"/>
          <w:b/>
          <w:lang w:val="fr-BE"/>
        </w:rPr>
      </w:pPr>
    </w:p>
    <w:p w14:paraId="57D591B8" w14:textId="77777777" w:rsidR="00110EB8" w:rsidRPr="00A120AD" w:rsidRDefault="00110EB8" w:rsidP="00110EB8">
      <w:pPr>
        <w:suppressAutoHyphens/>
        <w:spacing w:after="0" w:line="240" w:lineRule="auto"/>
        <w:rPr>
          <w:rFonts w:ascii="Arial" w:hAnsi="Arial" w:cs="Arial"/>
          <w:b/>
          <w:lang w:val="fr-BE"/>
        </w:rPr>
      </w:pPr>
    </w:p>
    <w:p w14:paraId="57D591B9"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57D591BA"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57D591BB"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57D591BC" w14:textId="77777777" w:rsidR="00110EB8" w:rsidRPr="00A120AD" w:rsidRDefault="00110EB8" w:rsidP="00110EB8">
      <w:pPr>
        <w:suppressAutoHyphens/>
        <w:spacing w:after="0" w:line="240" w:lineRule="auto"/>
        <w:rPr>
          <w:rFonts w:ascii="Arial" w:hAnsi="Arial" w:cs="Arial"/>
          <w:lang w:val="fr-BE"/>
        </w:rPr>
      </w:pPr>
    </w:p>
    <w:p w14:paraId="57D591BD" w14:textId="77777777" w:rsidR="00481939" w:rsidRPr="00112A98" w:rsidRDefault="00112A98" w:rsidP="00112A98">
      <w:pPr>
        <w:spacing w:after="0" w:line="240" w:lineRule="auto"/>
        <w:rPr>
          <w:lang w:val="fr-BE"/>
        </w:rPr>
      </w:pPr>
      <w:r w:rsidRPr="00112A98">
        <w:rPr>
          <w:lang w:val="fr-BE"/>
        </w:rPr>
        <w:t>Vu la demande de    COPPER - DOUWES en Co. ,  Sint-</w:t>
      </w:r>
      <w:proofErr w:type="spellStart"/>
      <w:r w:rsidRPr="00112A98">
        <w:rPr>
          <w:lang w:val="fr-BE"/>
        </w:rPr>
        <w:t>Annalaan</w:t>
      </w:r>
      <w:proofErr w:type="spellEnd"/>
      <w:r w:rsidRPr="00112A98">
        <w:rPr>
          <w:lang w:val="fr-BE"/>
        </w:rPr>
        <w:t xml:space="preserve"> 209  à 1853 Grimbergen visant à modifier l'entrée du bâtiment, situé   Place Madou 8   ;</w:t>
      </w:r>
    </w:p>
    <w:p w14:paraId="57D591BE" w14:textId="77777777" w:rsidR="00481939" w:rsidRPr="00112A98" w:rsidRDefault="00112A98" w:rsidP="00112A98">
      <w:pPr>
        <w:spacing w:after="0" w:line="240" w:lineRule="auto"/>
        <w:rPr>
          <w:lang w:val="fr-BE"/>
        </w:rPr>
      </w:pPr>
      <w:r w:rsidRPr="00112A98">
        <w:rPr>
          <w:lang w:val="fr-BE"/>
        </w:rPr>
        <w:t>Considérant que le bien concerné se trouve en zones administratives, en zone d'intérêt culturel, historique, esthétique ou d'embellissement, en liseré de noyau commercial, le long d'un espace structurant au plan régional d’affectation du sol arrêté par arrêté du gouvernement du 3 mai 2001 ;</w:t>
      </w:r>
    </w:p>
    <w:p w14:paraId="57D591BF" w14:textId="77777777" w:rsidR="00481939" w:rsidRPr="00112A98" w:rsidRDefault="00112A98" w:rsidP="00112A98">
      <w:pPr>
        <w:spacing w:after="0" w:line="240" w:lineRule="auto"/>
        <w:rPr>
          <w:lang w:val="fr-BE"/>
        </w:rPr>
      </w:pPr>
      <w:r w:rsidRPr="00112A98">
        <w:rPr>
          <w:lang w:val="fr-BE"/>
        </w:rPr>
        <w:t>Considérant que la demande tombe sous l’application de la prescription particulière 21. du PRAS (modification visible depuis les espaces publics) ;</w:t>
      </w:r>
    </w:p>
    <w:p w14:paraId="57D591C0" w14:textId="77777777" w:rsidR="00481939" w:rsidRPr="00112A98" w:rsidRDefault="00112A98" w:rsidP="00112A98">
      <w:pPr>
        <w:spacing w:after="0" w:line="240" w:lineRule="auto"/>
        <w:rPr>
          <w:lang w:val="fr-BE"/>
        </w:rPr>
      </w:pPr>
      <w:r w:rsidRPr="00112A98">
        <w:rPr>
          <w:lang w:val="fr-BE"/>
        </w:rPr>
        <w:t>Considérant que la demande de permis d’urbanisme porte sur la rénovation d’un hall d’entrée et la création d’une nouvelle façade vitrée ;</w:t>
      </w:r>
    </w:p>
    <w:p w14:paraId="57D591C1" w14:textId="77777777" w:rsidR="00481939" w:rsidRPr="00112A98" w:rsidRDefault="00112A98" w:rsidP="00112A98">
      <w:pPr>
        <w:spacing w:after="0" w:line="240" w:lineRule="auto"/>
        <w:rPr>
          <w:lang w:val="fr-BE"/>
        </w:rPr>
      </w:pPr>
      <w:r w:rsidRPr="00112A98">
        <w:rPr>
          <w:lang w:val="fr-BE"/>
        </w:rPr>
        <w:t>Considérant que le hall actuel constitue un espace indéfini qui ne convient plus au confort actuel des habitants et constitue une zone d’insécurité et d’insalubrité ;</w:t>
      </w:r>
    </w:p>
    <w:p w14:paraId="57D591C2" w14:textId="77777777" w:rsidR="00481939" w:rsidRPr="00112A98" w:rsidRDefault="00112A98" w:rsidP="00112A98">
      <w:pPr>
        <w:spacing w:after="0" w:line="240" w:lineRule="auto"/>
        <w:rPr>
          <w:lang w:val="fr-BE"/>
        </w:rPr>
      </w:pPr>
      <w:r w:rsidRPr="00112A98">
        <w:rPr>
          <w:lang w:val="fr-BE"/>
        </w:rPr>
        <w:t>Considérant que le réaménagement tient compte des accès aux deux magasins encadrant la porte ;</w:t>
      </w:r>
    </w:p>
    <w:p w14:paraId="57D591C3" w14:textId="77777777" w:rsidR="00481939" w:rsidRPr="00112A98" w:rsidRDefault="00112A98" w:rsidP="00112A98">
      <w:pPr>
        <w:spacing w:after="0" w:line="240" w:lineRule="auto"/>
        <w:rPr>
          <w:lang w:val="fr-BE"/>
        </w:rPr>
      </w:pPr>
      <w:r w:rsidRPr="00112A98">
        <w:rPr>
          <w:lang w:val="fr-BE"/>
        </w:rPr>
        <w:t>Considérant que les matériaux prévus s’accorde aux éléments de la façade existante et améliore le dialogue entre l’entrée de l’immeuble et l’espace public ;</w:t>
      </w:r>
    </w:p>
    <w:p w14:paraId="57D591C4" w14:textId="77777777" w:rsidR="00481939" w:rsidRPr="00112A98" w:rsidRDefault="00112A98" w:rsidP="00112A98">
      <w:pPr>
        <w:spacing w:after="0" w:line="240" w:lineRule="auto"/>
        <w:rPr>
          <w:lang w:val="fr-BE"/>
        </w:rPr>
      </w:pPr>
      <w:r w:rsidRPr="00112A98">
        <w:rPr>
          <w:lang w:val="fr-BE"/>
        </w:rPr>
        <w:t>Considérant que la nouvelle façade améliore l’esthétique général de la façade ;</w:t>
      </w:r>
    </w:p>
    <w:p w14:paraId="57D591C5" w14:textId="3CCB3AA7" w:rsidR="00110EB8" w:rsidRDefault="00110EB8" w:rsidP="00112A98">
      <w:pPr>
        <w:suppressAutoHyphens/>
        <w:spacing w:after="0" w:line="240" w:lineRule="auto"/>
        <w:rPr>
          <w:rFonts w:ascii="Arial" w:hAnsi="Arial" w:cs="Arial"/>
          <w:lang w:val="fr-BE"/>
        </w:rPr>
      </w:pPr>
    </w:p>
    <w:p w14:paraId="5B95E70B" w14:textId="20CD6AB0" w:rsidR="00112A98" w:rsidRDefault="00112A98" w:rsidP="00112A98">
      <w:pPr>
        <w:suppressAutoHyphens/>
        <w:spacing w:after="0" w:line="240" w:lineRule="auto"/>
        <w:rPr>
          <w:rFonts w:ascii="Arial" w:hAnsi="Arial" w:cs="Arial"/>
          <w:lang w:val="fr-BE"/>
        </w:rPr>
      </w:pPr>
    </w:p>
    <w:p w14:paraId="0382A5AD" w14:textId="461A991E" w:rsidR="00112A98" w:rsidRDefault="00112A98" w:rsidP="00112A98">
      <w:pPr>
        <w:suppressAutoHyphens/>
        <w:spacing w:after="0" w:line="240" w:lineRule="auto"/>
        <w:rPr>
          <w:rFonts w:ascii="Arial" w:hAnsi="Arial" w:cs="Arial"/>
          <w:lang w:val="fr-BE"/>
        </w:rPr>
      </w:pPr>
    </w:p>
    <w:p w14:paraId="0570E161" w14:textId="77777777" w:rsidR="00112A98" w:rsidRPr="00A120AD" w:rsidRDefault="00112A98" w:rsidP="00112A98">
      <w:pPr>
        <w:suppressAutoHyphens/>
        <w:spacing w:after="0" w:line="240" w:lineRule="auto"/>
        <w:rPr>
          <w:rFonts w:ascii="Arial" w:hAnsi="Arial" w:cs="Arial"/>
          <w:lang w:val="fr-BE"/>
        </w:rPr>
      </w:pPr>
    </w:p>
    <w:p w14:paraId="57D591C6" w14:textId="77777777" w:rsidR="00110EB8" w:rsidRPr="00A120AD" w:rsidRDefault="00110EB8" w:rsidP="00112A9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(unanime)</w:t>
      </w:r>
    </w:p>
    <w:p w14:paraId="57D591C7" w14:textId="77777777" w:rsidR="00110EB8" w:rsidRPr="00A120AD" w:rsidRDefault="00110EB8" w:rsidP="00112A98">
      <w:pPr>
        <w:suppressAutoHyphens/>
        <w:spacing w:after="0" w:line="240" w:lineRule="auto"/>
        <w:jc w:val="both"/>
        <w:rPr>
          <w:rFonts w:ascii="Arial" w:hAnsi="Arial" w:cs="Arial"/>
          <w:lang w:val="fr-BE"/>
        </w:rPr>
      </w:pPr>
    </w:p>
    <w:p w14:paraId="57D591CB" w14:textId="09C2DDC8" w:rsidR="00110EB8" w:rsidRPr="00A120AD" w:rsidRDefault="00110EB8" w:rsidP="00112A9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91CE" w14:textId="77777777" w:rsidR="00FC51AD" w:rsidRDefault="00FC51AD" w:rsidP="00CD4528">
      <w:pPr>
        <w:spacing w:after="0" w:line="240" w:lineRule="auto"/>
      </w:pPr>
      <w:r>
        <w:separator/>
      </w:r>
    </w:p>
  </w:endnote>
  <w:endnote w:type="continuationSeparator" w:id="0">
    <w:p w14:paraId="57D591C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91CC" w14:textId="77777777" w:rsidR="00FC51AD" w:rsidRDefault="00FC51AD" w:rsidP="00CD4528">
      <w:pPr>
        <w:spacing w:after="0" w:line="240" w:lineRule="auto"/>
      </w:pPr>
      <w:r>
        <w:separator/>
      </w:r>
    </w:p>
  </w:footnote>
  <w:footnote w:type="continuationSeparator" w:id="0">
    <w:p w14:paraId="57D591C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D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27233"/>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2A98"/>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1939"/>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91B6"/>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2022-05-24T09:40:00Z</cp:lastPrinted>
  <dcterms:created xsi:type="dcterms:W3CDTF">2022-05-24T10:01:00Z</dcterms:created>
  <dcterms:modified xsi:type="dcterms:W3CDTF">2022-05-24T10:01:00Z</dcterms:modified>
</cp:coreProperties>
</file>