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D9621" w14:textId="149D21C8" w:rsidR="00110EB8" w:rsidRPr="00A120AD" w:rsidRDefault="001C04CB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URB/20468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transformer la façade (régularisation),  modifier le nombre de logements et changer l'affectation du rez-de-chaussée (carrée) en logement</w:t>
      </w:r>
      <w:r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la Rivière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</w:t>
      </w:r>
      <w:r>
        <w:rPr>
          <w:rFonts w:ascii="Arial" w:hAnsi="Arial" w:cs="Arial"/>
          <w:b/>
          <w:bCs/>
          <w:lang w:val="fr-BE" w:eastAsia="fr-BE"/>
        </w:rPr>
        <w:t>;</w:t>
      </w:r>
      <w:r>
        <w:rPr>
          <w:rFonts w:ascii="Arial" w:hAnsi="Arial" w:cs="Arial"/>
          <w:b/>
          <w:bCs/>
          <w:lang w:val="fr-BE" w:eastAsia="fr-BE"/>
        </w:rPr>
        <w:br/>
        <w:t xml:space="preserve">introduite par Monsieur </w:t>
      </w:r>
      <w:r w:rsidR="000210C9">
        <w:rPr>
          <w:rFonts w:ascii="Arial" w:hAnsi="Arial" w:cs="Arial"/>
          <w:b/>
          <w:bCs/>
          <w:noProof/>
          <w:lang w:val="fr-BE" w:eastAsia="fr-BE"/>
        </w:rPr>
        <w:t>Ali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Cibik</w:t>
      </w:r>
      <w:r>
        <w:rPr>
          <w:rFonts w:ascii="Arial" w:hAnsi="Arial" w:cs="Arial"/>
          <w:b/>
          <w:bCs/>
          <w:noProof/>
          <w:lang w:val="fr-BE" w:eastAsia="fr-BE"/>
        </w:rPr>
        <w:t>,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Wayez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92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>
        <w:rPr>
          <w:rFonts w:ascii="Arial" w:hAnsi="Arial" w:cs="Arial"/>
          <w:b/>
          <w:bCs/>
          <w:lang w:val="fr-BE" w:eastAsia="fr-BE"/>
        </w:rPr>
        <w:t>à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1070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Anderlecht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577D9624" w14:textId="1EFE8D3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577D9625" w14:textId="77777777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577D9627" w14:textId="267C3D0A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577D9628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 xml:space="preserve">Vu la demande de  Monsieur Ali </w:t>
      </w:r>
      <w:proofErr w:type="spellStart"/>
      <w:r w:rsidRPr="001C04CB">
        <w:rPr>
          <w:lang w:val="fr-BE"/>
        </w:rPr>
        <w:t>Cibik</w:t>
      </w:r>
      <w:proofErr w:type="spellEnd"/>
      <w:r w:rsidRPr="001C04CB">
        <w:rPr>
          <w:lang w:val="fr-BE"/>
        </w:rPr>
        <w:t xml:space="preserve">  ,  Rue </w:t>
      </w:r>
      <w:proofErr w:type="spellStart"/>
      <w:r w:rsidRPr="001C04CB">
        <w:rPr>
          <w:lang w:val="fr-BE"/>
        </w:rPr>
        <w:t>Wayez</w:t>
      </w:r>
      <w:proofErr w:type="spellEnd"/>
      <w:r w:rsidRPr="001C04CB">
        <w:rPr>
          <w:lang w:val="fr-BE"/>
        </w:rPr>
        <w:t xml:space="preserve"> 92  à 1070 Anderlecht visant à transformer la façade (régularisation),  modifier le nombre de logements et changer l'affectation du rez-de-chaussée (carrée) en logement, situé   Rue de la Rivière 9   ;</w:t>
      </w:r>
    </w:p>
    <w:p w14:paraId="577D9629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le bien concerné se trouve en zones d'habitation au plan régional d’affectation du sol arrêté par arrêté du gouvernement du 3 mai 2001 ;</w:t>
      </w:r>
    </w:p>
    <w:p w14:paraId="577D962A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 xml:space="preserve">Considérant que la demande tombe sous :  </w:t>
      </w:r>
    </w:p>
    <w:p w14:paraId="577D962B" w14:textId="77777777" w:rsidR="00CE24E9" w:rsidRPr="001C04CB" w:rsidRDefault="00F90140">
      <w:pPr>
        <w:numPr>
          <w:ilvl w:val="0"/>
          <w:numId w:val="3"/>
        </w:numPr>
        <w:rPr>
          <w:lang w:val="fr-BE"/>
        </w:rPr>
      </w:pPr>
      <w:r w:rsidRPr="001C04CB">
        <w:rPr>
          <w:lang w:val="fr-BE"/>
        </w:rPr>
        <w:t>application de la prescription particulière 2.5.2° du PRAS (modifications des caractéristiques urbanistiques des constructions)   ainsi que sous l’application de la prescription générale  0.6. du PRAS (actes et travaux portant atteinte aux intérieurs d'îlots)</w:t>
      </w:r>
    </w:p>
    <w:p w14:paraId="577D962C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la demande déroge  à l'art.13 du titre I du RRU (maintien d'une surface perméable) ;</w:t>
      </w:r>
    </w:p>
    <w:p w14:paraId="577D962D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Vu le pro-</w:t>
      </w:r>
      <w:proofErr w:type="spellStart"/>
      <w:r w:rsidRPr="001C04CB">
        <w:rPr>
          <w:lang w:val="fr-BE"/>
        </w:rPr>
        <w:t>justicia</w:t>
      </w:r>
      <w:proofErr w:type="spellEnd"/>
      <w:r w:rsidRPr="001C04CB">
        <w:rPr>
          <w:lang w:val="fr-BE"/>
        </w:rPr>
        <w:t xml:space="preserve"> dressé le 10.12.2015 à l’encontre du demandeur et relatif à la modification de la façade avant (création d’une deuxième porte à la place d’une fenêtre au rez-de-chaussée) ;</w:t>
      </w:r>
    </w:p>
    <w:p w14:paraId="577D962E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la présente demande vise à remettre la façade dans son état d’origine ;</w:t>
      </w:r>
    </w:p>
    <w:p w14:paraId="577D962F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le projet vise également à supprimer la carrée du rez-de-chaussée et la remplacer par un logement ;</w:t>
      </w:r>
    </w:p>
    <w:p w14:paraId="577D9630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Vu le dernier permis d’urbanisme délivré en 1902 (URB/6326) sur les plans duquel l’annexe arrière ainsi que la communication entre celle-ci et le bâtiment avant ne figure pas ;</w:t>
      </w:r>
    </w:p>
    <w:p w14:paraId="577D9631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 xml:space="preserve">Vu l’analyse des </w:t>
      </w:r>
      <w:proofErr w:type="spellStart"/>
      <w:r w:rsidRPr="001C04CB">
        <w:rPr>
          <w:lang w:val="fr-BE"/>
        </w:rPr>
        <w:t>orthophotoplans</w:t>
      </w:r>
      <w:proofErr w:type="spellEnd"/>
      <w:r w:rsidRPr="001C04CB">
        <w:rPr>
          <w:lang w:val="fr-BE"/>
        </w:rPr>
        <w:t xml:space="preserve"> de </w:t>
      </w:r>
      <w:proofErr w:type="spellStart"/>
      <w:r w:rsidRPr="001C04CB">
        <w:rPr>
          <w:lang w:val="fr-BE"/>
        </w:rPr>
        <w:t>Brugis</w:t>
      </w:r>
      <w:proofErr w:type="spellEnd"/>
      <w:r w:rsidRPr="001C04CB">
        <w:rPr>
          <w:lang w:val="fr-BE"/>
        </w:rPr>
        <w:t xml:space="preserve"> sur lesquels l’annexe existe depuis au moins 1953 ;</w:t>
      </w:r>
    </w:p>
    <w:p w14:paraId="577D9632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l’immeuble a une superficie totale de 281 m² ;</w:t>
      </w:r>
    </w:p>
    <w:p w14:paraId="577D9633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que la présente demande porte sur la création d’un logement 1 chambre au rez-de-chaussée, d’un studio au 1</w:t>
      </w:r>
      <w:r w:rsidRPr="001C04CB">
        <w:rPr>
          <w:vertAlign w:val="superscript"/>
          <w:lang w:val="fr-BE"/>
        </w:rPr>
        <w:t>er</w:t>
      </w:r>
      <w:r w:rsidRPr="001C04CB">
        <w:rPr>
          <w:lang w:val="fr-BE"/>
        </w:rPr>
        <w:t xml:space="preserve"> étage et d’un duplex 2 chambres au 2</w:t>
      </w:r>
      <w:r w:rsidRPr="001C04CB">
        <w:rPr>
          <w:vertAlign w:val="superscript"/>
          <w:lang w:val="fr-BE"/>
        </w:rPr>
        <w:t>ème</w:t>
      </w:r>
      <w:r w:rsidRPr="001C04CB">
        <w:rPr>
          <w:lang w:val="fr-BE"/>
        </w:rPr>
        <w:t xml:space="preserve"> étage et combles ;</w:t>
      </w:r>
    </w:p>
    <w:p w14:paraId="577D9634" w14:textId="77777777" w:rsidR="00CE24E9" w:rsidRPr="001C04CB" w:rsidRDefault="00F90140">
      <w:pPr>
        <w:rPr>
          <w:lang w:val="fr-BE"/>
        </w:rPr>
      </w:pPr>
      <w:r w:rsidRPr="001C04CB">
        <w:rPr>
          <w:lang w:val="fr-BE"/>
        </w:rPr>
        <w:t>Considérant la trop forte densification en terme de logements;</w:t>
      </w:r>
    </w:p>
    <w:p w14:paraId="577D9636" w14:textId="7D4ED96B" w:rsidR="00110EB8" w:rsidRPr="001C04CB" w:rsidRDefault="00F90140" w:rsidP="001C04CB">
      <w:pPr>
        <w:rPr>
          <w:lang w:val="fr-BE"/>
        </w:rPr>
      </w:pPr>
      <w:r w:rsidRPr="001C04CB">
        <w:rPr>
          <w:lang w:val="fr-BE"/>
        </w:rPr>
        <w:t>Considérant qu'il s'agit d'améliorer les qualités de l'intérieur de l'îlot et d'augmenter les zones de pleine terre;</w:t>
      </w:r>
    </w:p>
    <w:p w14:paraId="577D9637" w14:textId="77777777" w:rsidR="00110EB8" w:rsidRPr="00A120AD" w:rsidRDefault="00110EB8" w:rsidP="00110EB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577D9638" w14:textId="77777777" w:rsidR="00110EB8" w:rsidRPr="00A120AD" w:rsidRDefault="00110EB8" w:rsidP="00110EB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44222A2C" w14:textId="77777777" w:rsidR="001C04CB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ne faire que deux logements en dédensifiant l'intérieur de l'îlot et revoir l'aménagement du rez-de-chaussée en retrouvant de la pleine terre</w:t>
      </w:r>
      <w:r w:rsidR="001C04CB">
        <w:rPr>
          <w:rFonts w:ascii="Arial" w:hAnsi="Arial" w:cs="Arial"/>
          <w:noProof/>
          <w:lang w:val="fr-BE"/>
        </w:rPr>
        <w:t>.</w:t>
      </w:r>
    </w:p>
    <w:p w14:paraId="506A6602" w14:textId="1CD83432" w:rsidR="001C04CB" w:rsidRDefault="000210C9" w:rsidP="00110EB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préciser la gestion des eaux pluviales et l'utilisation de la citerne</w:t>
      </w:r>
      <w:r w:rsidR="001C04CB">
        <w:rPr>
          <w:rFonts w:ascii="Arial" w:hAnsi="Arial" w:cs="Arial"/>
          <w:noProof/>
          <w:lang w:val="fr-BE"/>
        </w:rPr>
        <w:t>.</w:t>
      </w:r>
    </w:p>
    <w:p w14:paraId="07ED62AF" w14:textId="77777777" w:rsidR="001C04CB" w:rsidRDefault="000210C9" w:rsidP="001C04C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1C04CB">
        <w:rPr>
          <w:rFonts w:ascii="Arial" w:hAnsi="Arial" w:cs="Arial"/>
          <w:noProof/>
          <w:lang w:val="fr-BE"/>
        </w:rPr>
        <w:t>prévoir une porte en bois, avec une imposte, peinte en blanc</w:t>
      </w:r>
      <w:r w:rsidR="001C04CB">
        <w:rPr>
          <w:rFonts w:ascii="Arial" w:hAnsi="Arial" w:cs="Arial"/>
          <w:noProof/>
          <w:lang w:val="fr-BE"/>
        </w:rPr>
        <w:t>.</w:t>
      </w:r>
    </w:p>
    <w:p w14:paraId="577D9639" w14:textId="5C6CCC88" w:rsidR="00110EB8" w:rsidRPr="001C04CB" w:rsidRDefault="000210C9" w:rsidP="001C04CB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1C04CB">
        <w:rPr>
          <w:rFonts w:ascii="Arial" w:hAnsi="Arial" w:cs="Arial"/>
          <w:noProof/>
          <w:lang w:val="fr-BE"/>
        </w:rPr>
        <w:t>prévoir un soubassement peint</w:t>
      </w:r>
      <w:r w:rsidR="001C04CB">
        <w:rPr>
          <w:rFonts w:ascii="Arial" w:hAnsi="Arial" w:cs="Arial"/>
          <w:noProof/>
          <w:lang w:val="fr-BE"/>
        </w:rPr>
        <w:t>.</w:t>
      </w:r>
    </w:p>
    <w:p w14:paraId="577D963C" w14:textId="7400C404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D963F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577D9640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3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4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6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D963D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577D963E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1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2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D9645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6333EA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04CB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6CF2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24E9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0140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D9621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2021-06-30T09:48:00Z</cp:lastPrinted>
  <dcterms:created xsi:type="dcterms:W3CDTF">2021-06-30T10:06:00Z</dcterms:created>
  <dcterms:modified xsi:type="dcterms:W3CDTF">2021-06-30T10:06:00Z</dcterms:modified>
</cp:coreProperties>
</file>