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FDDBA" w14:textId="23484F9A" w:rsidR="00110EB8" w:rsidRPr="00A120AD" w:rsidRDefault="002A5D4C" w:rsidP="002A5D4C">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URB/20571</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démolir et reconstruire un immeuble de 8 logements</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Gillon</w:t>
      </w:r>
      <w:r w:rsidR="000210C9">
        <w:rPr>
          <w:rFonts w:ascii="Arial" w:hAnsi="Arial" w:cs="Arial"/>
          <w:b/>
          <w:bCs/>
          <w:lang w:val="fr-BE" w:eastAsia="fr-BE"/>
        </w:rPr>
        <w:t xml:space="preserve"> </w:t>
      </w:r>
      <w:r w:rsidR="000210C9">
        <w:rPr>
          <w:rFonts w:ascii="Arial" w:hAnsi="Arial" w:cs="Arial"/>
          <w:b/>
          <w:bCs/>
          <w:noProof/>
          <w:lang w:val="fr-BE" w:eastAsia="fr-BE"/>
        </w:rPr>
        <w:t>62</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Yasar</w:t>
      </w:r>
      <w:r w:rsidR="000210C9">
        <w:rPr>
          <w:rFonts w:ascii="Arial" w:hAnsi="Arial" w:cs="Arial"/>
          <w:b/>
          <w:bCs/>
          <w:lang w:val="fr-BE" w:eastAsia="fr-BE"/>
        </w:rPr>
        <w:t xml:space="preserve"> </w:t>
      </w:r>
      <w:r w:rsidR="000210C9">
        <w:rPr>
          <w:rFonts w:ascii="Arial" w:hAnsi="Arial" w:cs="Arial"/>
          <w:b/>
          <w:bCs/>
          <w:noProof/>
          <w:lang w:val="fr-BE" w:eastAsia="fr-BE"/>
        </w:rPr>
        <w:t>Aydinalp</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Traversière</w:t>
      </w:r>
      <w:r w:rsidR="000210C9">
        <w:rPr>
          <w:rFonts w:ascii="Arial" w:hAnsi="Arial" w:cs="Arial"/>
          <w:b/>
          <w:bCs/>
          <w:lang w:val="fr-BE" w:eastAsia="fr-BE"/>
        </w:rPr>
        <w:t xml:space="preserve"> </w:t>
      </w:r>
      <w:r w:rsidR="000210C9">
        <w:rPr>
          <w:rFonts w:ascii="Arial" w:hAnsi="Arial" w:cs="Arial"/>
          <w:b/>
          <w:bCs/>
          <w:noProof/>
          <w:lang w:val="fr-BE" w:eastAsia="fr-BE"/>
        </w:rPr>
        <w:t>51</w:t>
      </w:r>
      <w:r w:rsidR="000210C9">
        <w:rPr>
          <w:rFonts w:ascii="Arial" w:hAnsi="Arial" w:cs="Arial"/>
          <w:b/>
          <w:bCs/>
          <w:lang w:val="fr-BE" w:eastAsia="fr-BE"/>
        </w:rPr>
        <w:t xml:space="preserve"> </w:t>
      </w:r>
      <w:r w:rsidR="000210C9">
        <w:rPr>
          <w:rFonts w:ascii="Arial" w:hAnsi="Arial" w:cs="Arial"/>
          <w:b/>
          <w:bCs/>
          <w:noProof/>
          <w:lang w:val="fr-BE" w:eastAsia="fr-BE"/>
        </w:rPr>
        <w:t>bte rdch</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3A1FDDBB" w14:textId="77777777" w:rsidR="00110EB8" w:rsidRPr="00A120AD" w:rsidRDefault="00110EB8" w:rsidP="002A5D4C">
      <w:pPr>
        <w:suppressAutoHyphens/>
        <w:spacing w:after="0" w:line="240" w:lineRule="auto"/>
        <w:rPr>
          <w:rFonts w:ascii="Arial" w:hAnsi="Arial" w:cs="Arial"/>
          <w:b/>
          <w:lang w:val="fr-BE"/>
        </w:rPr>
      </w:pPr>
    </w:p>
    <w:p w14:paraId="3A1FDDBC" w14:textId="77777777" w:rsidR="00110EB8" w:rsidRPr="00A120AD" w:rsidRDefault="00110EB8" w:rsidP="002A5D4C">
      <w:pPr>
        <w:suppressAutoHyphens/>
        <w:spacing w:after="0" w:line="240" w:lineRule="auto"/>
        <w:rPr>
          <w:rFonts w:ascii="Arial" w:hAnsi="Arial" w:cs="Arial"/>
          <w:b/>
          <w:lang w:val="fr-BE"/>
        </w:rPr>
      </w:pPr>
    </w:p>
    <w:p w14:paraId="3A1FDDBD" w14:textId="77777777" w:rsidR="00110EB8" w:rsidRPr="00A120AD" w:rsidRDefault="00110EB8" w:rsidP="002A5D4C">
      <w:pPr>
        <w:autoSpaceDE w:val="0"/>
        <w:autoSpaceDN w:val="0"/>
        <w:adjustRightInd w:val="0"/>
        <w:spacing w:after="0" w:line="240" w:lineRule="auto"/>
        <w:rPr>
          <w:rFonts w:ascii="Arial" w:hAnsi="Arial" w:cs="Arial"/>
          <w:b/>
          <w:bCs/>
          <w:lang w:val="fr-BE" w:eastAsia="fr-BE"/>
        </w:rPr>
      </w:pPr>
    </w:p>
    <w:p w14:paraId="3A1FDDBE" w14:textId="77777777" w:rsidR="00110EB8" w:rsidRPr="00A120AD" w:rsidRDefault="00110EB8" w:rsidP="002A5D4C">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A1FDDBF" w14:textId="77777777" w:rsidR="00110EB8" w:rsidRPr="00A120AD" w:rsidRDefault="00110EB8" w:rsidP="002A5D4C">
      <w:pPr>
        <w:autoSpaceDE w:val="0"/>
        <w:autoSpaceDN w:val="0"/>
        <w:adjustRightInd w:val="0"/>
        <w:spacing w:after="0" w:line="240" w:lineRule="auto"/>
        <w:rPr>
          <w:rFonts w:ascii="Arial" w:hAnsi="Arial" w:cs="Arial"/>
          <w:lang w:val="fr-BE" w:eastAsia="fr-BE"/>
        </w:rPr>
      </w:pPr>
    </w:p>
    <w:p w14:paraId="3A1FDDC0" w14:textId="77777777" w:rsidR="00110EB8" w:rsidRPr="00A120AD" w:rsidRDefault="00110EB8" w:rsidP="002A5D4C">
      <w:pPr>
        <w:suppressAutoHyphens/>
        <w:spacing w:after="0" w:line="240" w:lineRule="auto"/>
        <w:rPr>
          <w:rFonts w:ascii="Arial" w:hAnsi="Arial" w:cs="Arial"/>
          <w:lang w:val="fr-BE"/>
        </w:rPr>
      </w:pPr>
    </w:p>
    <w:p w14:paraId="3A1FDDC1" w14:textId="77777777" w:rsidR="00C159A2" w:rsidRPr="002A5D4C" w:rsidRDefault="002A5D4C" w:rsidP="002A5D4C">
      <w:pPr>
        <w:spacing w:after="0" w:line="240" w:lineRule="auto"/>
        <w:rPr>
          <w:lang w:val="fr-BE"/>
        </w:rPr>
      </w:pPr>
      <w:r w:rsidRPr="002A5D4C">
        <w:rPr>
          <w:lang w:val="fr-BE"/>
        </w:rPr>
        <w:t xml:space="preserve">Vu la demande de Monsieur </w:t>
      </w:r>
      <w:proofErr w:type="spellStart"/>
      <w:r w:rsidRPr="002A5D4C">
        <w:rPr>
          <w:lang w:val="fr-BE"/>
        </w:rPr>
        <w:t>Yasar</w:t>
      </w:r>
      <w:proofErr w:type="spellEnd"/>
      <w:r w:rsidRPr="002A5D4C">
        <w:rPr>
          <w:lang w:val="fr-BE"/>
        </w:rPr>
        <w:t xml:space="preserve"> </w:t>
      </w:r>
      <w:proofErr w:type="spellStart"/>
      <w:r w:rsidRPr="002A5D4C">
        <w:rPr>
          <w:lang w:val="fr-BE"/>
        </w:rPr>
        <w:t>Aydinalp</w:t>
      </w:r>
      <w:proofErr w:type="spellEnd"/>
      <w:r w:rsidRPr="002A5D4C">
        <w:rPr>
          <w:lang w:val="fr-BE"/>
        </w:rPr>
        <w:t xml:space="preserve">  ,  Rue Traversière 51 bte </w:t>
      </w:r>
      <w:proofErr w:type="spellStart"/>
      <w:r w:rsidRPr="002A5D4C">
        <w:rPr>
          <w:lang w:val="fr-BE"/>
        </w:rPr>
        <w:t>rdch</w:t>
      </w:r>
      <w:proofErr w:type="spellEnd"/>
      <w:r w:rsidRPr="002A5D4C">
        <w:rPr>
          <w:lang w:val="fr-BE"/>
        </w:rPr>
        <w:t xml:space="preserve"> à 1210 Saint-Josse-ten-Noode visant à démolir et reconstruire un immeuble de 8 logements, situé   Rue </w:t>
      </w:r>
      <w:proofErr w:type="spellStart"/>
      <w:r w:rsidRPr="002A5D4C">
        <w:rPr>
          <w:lang w:val="fr-BE"/>
        </w:rPr>
        <w:t>Gillon</w:t>
      </w:r>
      <w:proofErr w:type="spellEnd"/>
      <w:r w:rsidRPr="002A5D4C">
        <w:rPr>
          <w:lang w:val="fr-BE"/>
        </w:rPr>
        <w:t xml:space="preserve"> 62   ;</w:t>
      </w:r>
    </w:p>
    <w:p w14:paraId="3A1FDDC2" w14:textId="77777777" w:rsidR="00C159A2" w:rsidRPr="002A5D4C" w:rsidRDefault="002A5D4C" w:rsidP="002A5D4C">
      <w:pPr>
        <w:spacing w:after="0" w:line="240" w:lineRule="auto"/>
        <w:rPr>
          <w:lang w:val="fr-BE"/>
        </w:rPr>
      </w:pPr>
      <w:r w:rsidRPr="002A5D4C">
        <w:rPr>
          <w:lang w:val="fr-BE"/>
        </w:rPr>
        <w:t>Considérant que le bien concerné se trouve en zones d'habitation au plan régional d’affectation du sol arrêté par arrêté du gouvernement du 3 mai 2001 ;</w:t>
      </w:r>
    </w:p>
    <w:p w14:paraId="3A1FDDC3" w14:textId="77777777" w:rsidR="00C159A2" w:rsidRPr="002A5D4C" w:rsidRDefault="002A5D4C" w:rsidP="002A5D4C">
      <w:pPr>
        <w:spacing w:after="0" w:line="240" w:lineRule="auto"/>
        <w:rPr>
          <w:lang w:val="fr-BE"/>
        </w:rPr>
      </w:pPr>
      <w:r w:rsidRPr="002A5D4C">
        <w:rPr>
          <w:lang w:val="fr-BE"/>
        </w:rPr>
        <w:t>Considérant que la demande tombe sous l’application de l'art. 207 §1.al4 du COBAT (bien à l'inventaire) ainsi que sous l’application de la prescription particulière 2.5.2° du PRAS (modifications des caractéristiques urbanistiques des constructions);</w:t>
      </w:r>
    </w:p>
    <w:p w14:paraId="3A1FDDC4" w14:textId="77777777" w:rsidR="00C159A2" w:rsidRPr="002A5D4C" w:rsidRDefault="002A5D4C" w:rsidP="002A5D4C">
      <w:pPr>
        <w:spacing w:after="0" w:line="240" w:lineRule="auto"/>
        <w:rPr>
          <w:lang w:val="fr-BE"/>
        </w:rPr>
      </w:pPr>
      <w:r w:rsidRPr="002A5D4C">
        <w:rPr>
          <w:lang w:val="fr-BE"/>
        </w:rPr>
        <w:t>Considérant que la demande déroge aux articles :</w:t>
      </w:r>
    </w:p>
    <w:p w14:paraId="3A1FDDC5" w14:textId="77777777" w:rsidR="00C159A2" w:rsidRPr="002A5D4C" w:rsidRDefault="002A5D4C" w:rsidP="002A5D4C">
      <w:pPr>
        <w:spacing w:after="0" w:line="240" w:lineRule="auto"/>
        <w:rPr>
          <w:lang w:val="fr-BE"/>
        </w:rPr>
      </w:pPr>
      <w:r w:rsidRPr="002A5D4C">
        <w:rPr>
          <w:lang w:val="fr-BE"/>
        </w:rPr>
        <w:t>art.3 du titre I du RRU (implantation de la construction – mitoyenneté)</w:t>
      </w:r>
    </w:p>
    <w:p w14:paraId="3A1FDDC6" w14:textId="77777777" w:rsidR="00C159A2" w:rsidRPr="002A5D4C" w:rsidRDefault="002A5D4C" w:rsidP="002A5D4C">
      <w:pPr>
        <w:spacing w:after="0" w:line="240" w:lineRule="auto"/>
        <w:rPr>
          <w:lang w:val="fr-BE"/>
        </w:rPr>
      </w:pPr>
      <w:r w:rsidRPr="002A5D4C">
        <w:rPr>
          <w:lang w:val="fr-BE"/>
        </w:rPr>
        <w:t>art.13 du titre I du RRU (maintien d'une surface perméable)</w:t>
      </w:r>
    </w:p>
    <w:p w14:paraId="3A1FDDC7" w14:textId="77777777" w:rsidR="00C159A2" w:rsidRPr="002A5D4C" w:rsidRDefault="002A5D4C" w:rsidP="002A5D4C">
      <w:pPr>
        <w:spacing w:after="0" w:line="240" w:lineRule="auto"/>
        <w:rPr>
          <w:lang w:val="fr-BE"/>
        </w:rPr>
      </w:pPr>
      <w:r w:rsidRPr="002A5D4C">
        <w:rPr>
          <w:lang w:val="fr-BE"/>
        </w:rPr>
        <w:t xml:space="preserve"> art. 6 du titre VIII du RRU (nombre d'emplacements de parcage à prévoir pour le logement)  ;</w:t>
      </w:r>
    </w:p>
    <w:p w14:paraId="3A1FDDC8" w14:textId="77777777" w:rsidR="00C159A2" w:rsidRPr="002A5D4C" w:rsidRDefault="002A5D4C" w:rsidP="002A5D4C">
      <w:pPr>
        <w:spacing w:after="0" w:line="240" w:lineRule="auto"/>
        <w:rPr>
          <w:lang w:val="fr-BE"/>
        </w:rPr>
      </w:pPr>
      <w:r w:rsidRPr="002A5D4C">
        <w:rPr>
          <w:lang w:val="fr-BE"/>
        </w:rPr>
        <w:t>Considérant que la demande a été soumise à l’avis de l’ administration ou instance suivante: CRMS  (démolition d’un bien à l’inventaire);</w:t>
      </w:r>
    </w:p>
    <w:p w14:paraId="3A1FDDC9" w14:textId="77777777" w:rsidR="00C159A2" w:rsidRPr="002A5D4C" w:rsidRDefault="002A5D4C" w:rsidP="002A5D4C">
      <w:pPr>
        <w:spacing w:after="0" w:line="240" w:lineRule="auto"/>
        <w:rPr>
          <w:lang w:val="fr-BE"/>
        </w:rPr>
      </w:pPr>
      <w:r w:rsidRPr="002A5D4C">
        <w:rPr>
          <w:lang w:val="fr-BE"/>
        </w:rPr>
        <w:t>Vu l'avis défavorable de la CRMS;</w:t>
      </w:r>
    </w:p>
    <w:p w14:paraId="3A1FDDCA" w14:textId="77777777" w:rsidR="00C159A2" w:rsidRPr="002A5D4C" w:rsidRDefault="002A5D4C" w:rsidP="002A5D4C">
      <w:pPr>
        <w:spacing w:after="0" w:line="240" w:lineRule="auto"/>
        <w:rPr>
          <w:lang w:val="fr-BE"/>
        </w:rPr>
      </w:pPr>
      <w:r w:rsidRPr="002A5D4C">
        <w:rPr>
          <w:lang w:val="fr-BE"/>
        </w:rPr>
        <w:t>Considérant que la demande a été soumise aux mesures particulières de publicité ; que l’enquête publique s’est déroulée du 01/02/2021 au 15/02/2021 et qu’aucune observation et/ou demande à être entendu n’a  été introduite ;</w:t>
      </w:r>
    </w:p>
    <w:p w14:paraId="3A1FDDCB" w14:textId="77777777" w:rsidR="00C159A2" w:rsidRPr="002A5D4C" w:rsidRDefault="002A5D4C" w:rsidP="002A5D4C">
      <w:pPr>
        <w:spacing w:after="0" w:line="240" w:lineRule="auto"/>
        <w:rPr>
          <w:lang w:val="fr-BE"/>
        </w:rPr>
      </w:pPr>
      <w:r w:rsidRPr="002A5D4C">
        <w:rPr>
          <w:lang w:val="fr-BE"/>
        </w:rPr>
        <w:t>Considérant qu’actuellement le bien comporte un ancien bâtiment industriel à front de rue sur deux niveaux ainsi qu’une porte cochère qui donne accès au hall commercial à l’arrière (magasin de matériel de bricolage) ;</w:t>
      </w:r>
    </w:p>
    <w:p w14:paraId="3A1FDDCC" w14:textId="77777777" w:rsidR="00C159A2" w:rsidRPr="002A5D4C" w:rsidRDefault="002A5D4C" w:rsidP="002A5D4C">
      <w:pPr>
        <w:spacing w:after="0" w:line="240" w:lineRule="auto"/>
        <w:rPr>
          <w:lang w:val="fr-BE"/>
        </w:rPr>
      </w:pPr>
      <w:r w:rsidRPr="002A5D4C">
        <w:rPr>
          <w:lang w:val="fr-BE"/>
        </w:rPr>
        <w:t>Considérant que l’immeuble avant est actuellement utilisé comme zone de stockage ;</w:t>
      </w:r>
    </w:p>
    <w:p w14:paraId="3A1FDDCD" w14:textId="77777777" w:rsidR="00C159A2" w:rsidRPr="002A5D4C" w:rsidRDefault="002A5D4C" w:rsidP="002A5D4C">
      <w:pPr>
        <w:spacing w:after="0" w:line="240" w:lineRule="auto"/>
        <w:rPr>
          <w:lang w:val="fr-BE"/>
        </w:rPr>
      </w:pPr>
      <w:r w:rsidRPr="002A5D4C">
        <w:rPr>
          <w:lang w:val="fr-BE"/>
        </w:rPr>
        <w:t>Considérant que la présente demande vise à démolir l’ancien bâtiment industriel et construire à la place un immeuble de 8 logements ;</w:t>
      </w:r>
    </w:p>
    <w:p w14:paraId="3A1FDDCE" w14:textId="77777777" w:rsidR="00C159A2" w:rsidRPr="002A5D4C" w:rsidRDefault="002A5D4C" w:rsidP="002A5D4C">
      <w:pPr>
        <w:spacing w:after="0" w:line="240" w:lineRule="auto"/>
        <w:rPr>
          <w:lang w:val="fr-BE"/>
        </w:rPr>
      </w:pPr>
      <w:r w:rsidRPr="002A5D4C">
        <w:rPr>
          <w:lang w:val="fr-BE"/>
        </w:rPr>
        <w:t>Considérant qu’au rez-de-chaussée, il est prévu de maintenir l’accès cocher au magasin (propriété du demandeur) et de créer un local vélo pour 10 vélos ainsi qu’un local poussettes et une buanderie commune pour les étages ;</w:t>
      </w:r>
    </w:p>
    <w:p w14:paraId="3A1FDDCF" w14:textId="77777777" w:rsidR="00C159A2" w:rsidRPr="002A5D4C" w:rsidRDefault="002A5D4C" w:rsidP="002A5D4C">
      <w:pPr>
        <w:spacing w:after="0" w:line="240" w:lineRule="auto"/>
        <w:rPr>
          <w:lang w:val="fr-BE"/>
        </w:rPr>
      </w:pPr>
      <w:r w:rsidRPr="002A5D4C">
        <w:rPr>
          <w:lang w:val="fr-BE"/>
        </w:rPr>
        <w:t xml:space="preserve">Considérant que le hangar à l'arrière appartient au même propriétaire et qu'il serait </w:t>
      </w:r>
      <w:proofErr w:type="spellStart"/>
      <w:r w:rsidRPr="002A5D4C">
        <w:rPr>
          <w:lang w:val="fr-BE"/>
        </w:rPr>
        <w:t>interressant</w:t>
      </w:r>
      <w:proofErr w:type="spellEnd"/>
      <w:r w:rsidRPr="002A5D4C">
        <w:rPr>
          <w:lang w:val="fr-BE"/>
        </w:rPr>
        <w:t xml:space="preserve"> que des propositions soient faîtes pour améliorer l'intérieur de l'îlot;</w:t>
      </w:r>
    </w:p>
    <w:p w14:paraId="3A1FDDD0" w14:textId="0C412E0E" w:rsidR="00C159A2" w:rsidRPr="002A5D4C" w:rsidRDefault="002A5D4C" w:rsidP="002A5D4C">
      <w:pPr>
        <w:spacing w:after="0" w:line="240" w:lineRule="auto"/>
        <w:rPr>
          <w:lang w:val="fr-BE"/>
        </w:rPr>
      </w:pPr>
      <w:r w:rsidRPr="002A5D4C">
        <w:rPr>
          <w:lang w:val="fr-BE"/>
        </w:rPr>
        <w:t>Considérant que le projet est trop dense en terme de logement</w:t>
      </w:r>
      <w:r>
        <w:rPr>
          <w:lang w:val="fr-BE"/>
        </w:rPr>
        <w:t>s</w:t>
      </w:r>
      <w:r w:rsidRPr="002A5D4C">
        <w:rPr>
          <w:lang w:val="fr-BE"/>
        </w:rPr>
        <w:t>;</w:t>
      </w:r>
    </w:p>
    <w:p w14:paraId="3A1FDDD1" w14:textId="77777777" w:rsidR="00C159A2" w:rsidRPr="002A5D4C" w:rsidRDefault="002A5D4C" w:rsidP="002A5D4C">
      <w:pPr>
        <w:spacing w:after="0" w:line="240" w:lineRule="auto"/>
        <w:rPr>
          <w:lang w:val="fr-BE"/>
        </w:rPr>
      </w:pPr>
      <w:r w:rsidRPr="002A5D4C">
        <w:rPr>
          <w:lang w:val="fr-BE"/>
        </w:rPr>
        <w:t>Considérant que le projet ne s'accorde pas en terme architectural avec l'ensemble de la rue;</w:t>
      </w:r>
    </w:p>
    <w:p w14:paraId="3A1FDDD2" w14:textId="77777777" w:rsidR="00C159A2" w:rsidRPr="002A5D4C" w:rsidRDefault="002A5D4C" w:rsidP="002A5D4C">
      <w:pPr>
        <w:spacing w:after="0" w:line="240" w:lineRule="auto"/>
        <w:rPr>
          <w:lang w:val="fr-BE"/>
        </w:rPr>
      </w:pPr>
      <w:r w:rsidRPr="002A5D4C">
        <w:rPr>
          <w:lang w:val="fr-BE"/>
        </w:rPr>
        <w:t>Considérant que le rez-de-chaussée est aveugle et n’a aucune interaction avec l’espace public ;</w:t>
      </w:r>
    </w:p>
    <w:p w14:paraId="3A1FDDD3" w14:textId="77777777" w:rsidR="00C159A2" w:rsidRPr="002A5D4C" w:rsidRDefault="002A5D4C" w:rsidP="002A5D4C">
      <w:pPr>
        <w:spacing w:after="0" w:line="240" w:lineRule="auto"/>
        <w:rPr>
          <w:lang w:val="fr-BE"/>
        </w:rPr>
      </w:pPr>
      <w:r w:rsidRPr="002A5D4C">
        <w:rPr>
          <w:lang w:val="fr-BE"/>
        </w:rPr>
        <w:t>Considérant que la porte cochère donne accès au magasin de matériaux ;</w:t>
      </w:r>
    </w:p>
    <w:p w14:paraId="3A1FDDD4" w14:textId="6E00F72C" w:rsidR="00C159A2" w:rsidRDefault="002A5D4C" w:rsidP="002A5D4C">
      <w:pPr>
        <w:spacing w:after="0" w:line="240" w:lineRule="auto"/>
        <w:rPr>
          <w:lang w:val="fr-BE"/>
        </w:rPr>
      </w:pPr>
      <w:r w:rsidRPr="002A5D4C">
        <w:rPr>
          <w:lang w:val="fr-BE"/>
        </w:rPr>
        <w:t>Considérant que le projet ne correspond pas aux objectifs du plan de gestion Régional de l'eau;</w:t>
      </w:r>
    </w:p>
    <w:p w14:paraId="36174C72" w14:textId="36DC75D3" w:rsidR="002A5D4C" w:rsidRDefault="002A5D4C" w:rsidP="002A5D4C">
      <w:pPr>
        <w:spacing w:after="0" w:line="240" w:lineRule="auto"/>
        <w:rPr>
          <w:lang w:val="fr-BE"/>
        </w:rPr>
      </w:pPr>
    </w:p>
    <w:p w14:paraId="42A0F346" w14:textId="77777777" w:rsidR="002A5D4C" w:rsidRPr="002A5D4C" w:rsidRDefault="002A5D4C" w:rsidP="002A5D4C">
      <w:pPr>
        <w:spacing w:after="0" w:line="240" w:lineRule="auto"/>
        <w:rPr>
          <w:lang w:val="fr-BE"/>
        </w:rPr>
      </w:pPr>
    </w:p>
    <w:p w14:paraId="3A1FDDD5" w14:textId="77777777" w:rsidR="00110EB8" w:rsidRPr="00A120AD" w:rsidRDefault="00110EB8" w:rsidP="002A5D4C">
      <w:pPr>
        <w:suppressAutoHyphens/>
        <w:spacing w:after="0" w:line="240" w:lineRule="auto"/>
        <w:rPr>
          <w:rFonts w:ascii="Arial" w:hAnsi="Arial" w:cs="Arial"/>
          <w:lang w:val="fr-BE"/>
        </w:rPr>
      </w:pPr>
    </w:p>
    <w:p w14:paraId="3A1FDDD6" w14:textId="77777777" w:rsidR="00110EB8" w:rsidRPr="00A120AD" w:rsidRDefault="00110EB8" w:rsidP="002A5D4C">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Défavorable (unanime)</w:t>
      </w:r>
    </w:p>
    <w:p w14:paraId="3A1FDDD7" w14:textId="77777777" w:rsidR="00110EB8" w:rsidRPr="00A120AD" w:rsidRDefault="00110EB8" w:rsidP="002A5D4C">
      <w:pPr>
        <w:suppressAutoHyphens/>
        <w:spacing w:after="0" w:line="240" w:lineRule="auto"/>
        <w:jc w:val="both"/>
        <w:rPr>
          <w:rFonts w:ascii="Arial" w:hAnsi="Arial" w:cs="Arial"/>
          <w:lang w:val="fr-BE"/>
        </w:rPr>
      </w:pPr>
    </w:p>
    <w:p w14:paraId="3A1FDDDB" w14:textId="3B909080" w:rsidR="00110EB8" w:rsidRPr="00A120AD" w:rsidRDefault="00110EB8" w:rsidP="002A5D4C">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FDDDE" w14:textId="77777777" w:rsidR="00FC51AD" w:rsidRDefault="00FC51AD" w:rsidP="00CD4528">
      <w:pPr>
        <w:spacing w:after="0" w:line="240" w:lineRule="auto"/>
      </w:pPr>
      <w:r>
        <w:separator/>
      </w:r>
    </w:p>
  </w:endnote>
  <w:endnote w:type="continuationSeparator" w:id="0">
    <w:p w14:paraId="3A1FDDDF"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DDE2"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DDE3"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DDE5"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FDDDC" w14:textId="77777777" w:rsidR="00FC51AD" w:rsidRDefault="00FC51AD" w:rsidP="00CD4528">
      <w:pPr>
        <w:spacing w:after="0" w:line="240" w:lineRule="auto"/>
      </w:pPr>
      <w:r>
        <w:separator/>
      </w:r>
    </w:p>
  </w:footnote>
  <w:footnote w:type="continuationSeparator" w:id="0">
    <w:p w14:paraId="3A1FDDDD"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DDE0"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DDE1"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FDDE4"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5D4C"/>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BE0"/>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159A2"/>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DDBA"/>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2021-03-02T10:17:00Z</cp:lastPrinted>
  <dcterms:created xsi:type="dcterms:W3CDTF">2021-03-02T10:22:00Z</dcterms:created>
  <dcterms:modified xsi:type="dcterms:W3CDTF">2021-03-02T10:22:00Z</dcterms:modified>
</cp:coreProperties>
</file>